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E85" w:rsidRDefault="00327FDD"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200</w:t>
      </w:r>
      <w:r>
        <w:rPr>
          <w:rFonts w:ascii="宋体" w:hAnsi="宋体" w:hint="eastAsia"/>
          <w:b/>
          <w:sz w:val="24"/>
        </w:rPr>
        <w:t>万</w:t>
      </w:r>
      <w:r>
        <w:rPr>
          <w:rFonts w:ascii="宋体" w:hAnsi="宋体" w:hint="eastAsia"/>
          <w:b/>
          <w:sz w:val="24"/>
        </w:rPr>
        <w:t>60</w:t>
      </w:r>
      <w:r>
        <w:rPr>
          <w:rFonts w:ascii="宋体" w:hAnsi="宋体" w:hint="eastAsia"/>
          <w:b/>
          <w:sz w:val="24"/>
        </w:rPr>
        <w:t>帧高清网络摄像机</w:t>
      </w:r>
      <w:r>
        <w:rPr>
          <w:rFonts w:ascii="宋体" w:hAnsi="宋体" w:hint="eastAsia"/>
          <w:b/>
          <w:sz w:val="24"/>
        </w:rPr>
        <w:t>38</w:t>
      </w:r>
      <w:r>
        <w:rPr>
          <w:rFonts w:ascii="宋体" w:hAnsi="宋体" w:hint="eastAsia"/>
          <w:b/>
          <w:sz w:val="24"/>
        </w:rPr>
        <w:t>单板</w:t>
      </w:r>
    </w:p>
    <w:p w:rsidR="000F6E85" w:rsidRDefault="00327FDD"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技术手册</w:t>
      </w:r>
    </w:p>
    <w:p w:rsidR="000F6E85" w:rsidRDefault="000F6E85">
      <w:pPr>
        <w:jc w:val="center"/>
        <w:rPr>
          <w:rFonts w:ascii="宋体" w:hAnsi="宋体"/>
          <w:b/>
          <w:sz w:val="24"/>
        </w:rPr>
      </w:pPr>
    </w:p>
    <w:p w:rsidR="000F6E85" w:rsidRDefault="00327FD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一、应用场合：</w:t>
      </w:r>
    </w:p>
    <w:p w:rsidR="000F6E85" w:rsidRDefault="00327FDD">
      <w:pPr>
        <w:ind w:firstLineChars="200"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适用于厂房、园区、电梯、楼道、连锁店、行车记录、智能机器人等要求高清分辨率实时监控的场合。</w:t>
      </w:r>
    </w:p>
    <w:p w:rsidR="000F6E85" w:rsidRDefault="00327FDD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二、经典案例：</w:t>
      </w:r>
    </w:p>
    <w:p w:rsidR="000F6E85" w:rsidRDefault="00327FD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1.</w:t>
      </w:r>
      <w:r>
        <w:rPr>
          <w:rFonts w:asciiTheme="minorEastAsia" w:eastAsiaTheme="minorEastAsia" w:hAnsiTheme="minorEastAsia" w:hint="eastAsia"/>
          <w:szCs w:val="21"/>
        </w:rPr>
        <w:t>行车记录。</w:t>
      </w:r>
    </w:p>
    <w:p w:rsidR="000F6E85" w:rsidRDefault="00327FD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2.</w:t>
      </w:r>
      <w:r>
        <w:rPr>
          <w:rFonts w:asciiTheme="minorEastAsia" w:eastAsiaTheme="minorEastAsia" w:hAnsiTheme="minorEastAsia" w:hint="eastAsia"/>
          <w:szCs w:val="21"/>
        </w:rPr>
        <w:t>车载摄像头。</w:t>
      </w:r>
    </w:p>
    <w:p w:rsidR="000F6E85" w:rsidRDefault="00327FD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3.</w:t>
      </w:r>
      <w:r>
        <w:rPr>
          <w:rFonts w:asciiTheme="minorEastAsia" w:eastAsiaTheme="minorEastAsia" w:hAnsiTheme="minorEastAsia" w:hint="eastAsia"/>
          <w:szCs w:val="21"/>
        </w:rPr>
        <w:t>车载</w:t>
      </w:r>
      <w:r>
        <w:rPr>
          <w:rFonts w:asciiTheme="minorEastAsia" w:eastAsiaTheme="minorEastAsia" w:hAnsiTheme="minorEastAsia" w:hint="eastAsia"/>
          <w:szCs w:val="21"/>
        </w:rPr>
        <w:t>ADS</w:t>
      </w:r>
      <w:r>
        <w:rPr>
          <w:rFonts w:asciiTheme="minorEastAsia" w:eastAsiaTheme="minorEastAsia" w:hAnsiTheme="minorEastAsia" w:hint="eastAsia"/>
          <w:szCs w:val="21"/>
        </w:rPr>
        <w:t>、</w:t>
      </w:r>
      <w:r>
        <w:rPr>
          <w:rFonts w:asciiTheme="minorEastAsia" w:eastAsiaTheme="minorEastAsia" w:hAnsiTheme="minorEastAsia" w:hint="eastAsia"/>
          <w:szCs w:val="21"/>
        </w:rPr>
        <w:t>DMS</w:t>
      </w:r>
      <w:r>
        <w:rPr>
          <w:rFonts w:asciiTheme="minorEastAsia" w:eastAsiaTheme="minorEastAsia" w:hAnsiTheme="minorEastAsia" w:hint="eastAsia"/>
          <w:szCs w:val="21"/>
        </w:rPr>
        <w:t>摄像头。</w:t>
      </w:r>
    </w:p>
    <w:p w:rsidR="000F6E85" w:rsidRDefault="00327FD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4.</w:t>
      </w:r>
      <w:r>
        <w:rPr>
          <w:rFonts w:asciiTheme="minorEastAsia" w:eastAsiaTheme="minorEastAsia" w:hAnsiTheme="minorEastAsia" w:hint="eastAsia"/>
          <w:szCs w:val="21"/>
        </w:rPr>
        <w:t>智能机器人。</w:t>
      </w:r>
    </w:p>
    <w:p w:rsidR="000F6E85" w:rsidRDefault="00327FD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5.</w:t>
      </w:r>
      <w:r>
        <w:rPr>
          <w:rFonts w:asciiTheme="minorEastAsia" w:eastAsiaTheme="minorEastAsia" w:hAnsiTheme="minorEastAsia" w:hint="eastAsia"/>
          <w:szCs w:val="21"/>
        </w:rPr>
        <w:t>厂房、园区、电梯、楼道、连锁店监控摄像头。</w:t>
      </w:r>
    </w:p>
    <w:p w:rsidR="000F6E85" w:rsidRDefault="00327FDD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三、型号：</w:t>
      </w:r>
    </w:p>
    <w:p w:rsidR="000F6E85" w:rsidRDefault="00327FD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CY-E68B-V1</w:t>
      </w:r>
    </w:p>
    <w:p w:rsidR="000F6E85" w:rsidRDefault="00327FDD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四、产品特色：</w:t>
      </w:r>
    </w:p>
    <w:p w:rsidR="000F6E85" w:rsidRDefault="00327FDD">
      <w:pPr>
        <w:widowControl/>
        <w:spacing w:line="272" w:lineRule="atLeas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2D/3D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降噪、数字宽动态、多种图像增强和矫正算法，图像清晰、细腻、逼真。</w:t>
      </w:r>
    </w:p>
    <w:p w:rsidR="000F6E85" w:rsidRDefault="00327FDD">
      <w:pPr>
        <w:rPr>
          <w:rFonts w:asciiTheme="minorEastAsia" w:eastAsiaTheme="minorEastAsia" w:hAnsiTheme="minorEastAsia"/>
          <w:spacing w:val="8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hint="eastAsia"/>
          <w:spacing w:val="8"/>
          <w:szCs w:val="21"/>
        </w:rPr>
        <w:t>支持</w:t>
      </w:r>
      <w:r>
        <w:rPr>
          <w:rFonts w:asciiTheme="minorEastAsia" w:eastAsiaTheme="minorEastAsia" w:hAnsiTheme="minorEastAsia" w:hint="eastAsia"/>
          <w:spacing w:val="8"/>
          <w:szCs w:val="21"/>
        </w:rPr>
        <w:t>H.265+</w:t>
      </w:r>
      <w:r>
        <w:rPr>
          <w:rFonts w:asciiTheme="minorEastAsia" w:eastAsiaTheme="minorEastAsia" w:hAnsiTheme="minorEastAsia" w:hint="eastAsia"/>
          <w:spacing w:val="8"/>
          <w:szCs w:val="21"/>
        </w:rPr>
        <w:t>、</w:t>
      </w:r>
      <w:r>
        <w:rPr>
          <w:rFonts w:asciiTheme="minorEastAsia" w:eastAsiaTheme="minorEastAsia" w:hAnsiTheme="minorEastAsia" w:hint="eastAsia"/>
          <w:spacing w:val="8"/>
          <w:szCs w:val="21"/>
        </w:rPr>
        <w:t>H.265</w:t>
      </w:r>
      <w:r>
        <w:rPr>
          <w:rFonts w:asciiTheme="minorEastAsia" w:eastAsiaTheme="minorEastAsia" w:hAnsiTheme="minorEastAsia" w:hint="eastAsia"/>
          <w:spacing w:val="8"/>
          <w:szCs w:val="21"/>
        </w:rPr>
        <w:t>、</w:t>
      </w:r>
      <w:r>
        <w:rPr>
          <w:rFonts w:asciiTheme="minorEastAsia" w:eastAsiaTheme="minorEastAsia" w:hAnsiTheme="minorEastAsia" w:hint="eastAsia"/>
          <w:spacing w:val="8"/>
          <w:szCs w:val="21"/>
        </w:rPr>
        <w:t>H.264</w:t>
      </w:r>
      <w:r>
        <w:rPr>
          <w:rFonts w:asciiTheme="minorEastAsia" w:eastAsiaTheme="minorEastAsia" w:hAnsiTheme="minorEastAsia" w:hint="eastAsia"/>
          <w:spacing w:val="8"/>
          <w:szCs w:val="21"/>
        </w:rPr>
        <w:t>编码，超低码率、高清画质。</w:t>
      </w:r>
    </w:p>
    <w:p w:rsidR="000F6E85" w:rsidRDefault="00327FDD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最大支持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200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万编码，最高支持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1920x1080</w:t>
      </w:r>
      <w:r>
        <w:rPr>
          <w:rFonts w:asciiTheme="minorEastAsia" w:eastAsiaTheme="minorEastAsia" w:hAnsiTheme="minorEastAsia" w:cs="宋体"/>
          <w:kern w:val="0"/>
          <w:szCs w:val="21"/>
        </w:rPr>
        <w:t>@</w:t>
      </w:r>
      <w:r>
        <w:rPr>
          <w:rFonts w:asciiTheme="minorEastAsia" w:eastAsiaTheme="minorEastAsia" w:hAnsiTheme="minorEastAsia" w:cs="宋体" w:hint="eastAsia"/>
          <w:kern w:val="0"/>
          <w:szCs w:val="21"/>
        </w:rPr>
        <w:t>60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帧。</w:t>
      </w:r>
    </w:p>
    <w:p w:rsidR="000F6E85" w:rsidRDefault="00327FDD">
      <w:pPr>
        <w:widowControl/>
        <w:spacing w:line="272" w:lineRule="atLeas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支持低照度、全彩模式、日夜切换。</w:t>
      </w:r>
    </w:p>
    <w:p w:rsidR="000F6E85" w:rsidRDefault="00327FDD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支持智能分析。</w:t>
      </w:r>
    </w:p>
    <w:p w:rsidR="000F6E85" w:rsidRDefault="00327FDD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支持双向语音对讲。</w:t>
      </w:r>
    </w:p>
    <w:p w:rsidR="000F6E85" w:rsidRDefault="00327FDD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支持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ONVIF2.4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标准协议、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GB28181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协议，可接入第三方后端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/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平台。</w:t>
      </w:r>
    </w:p>
    <w:p w:rsidR="000F6E85" w:rsidRDefault="00327FDD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支持手机和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PC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远程监看、支持云存储。</w:t>
      </w:r>
    </w:p>
    <w:p w:rsidR="000F6E85" w:rsidRDefault="00327FDD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支持扩展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4G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：移动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/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电信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/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联通全网通。</w:t>
      </w:r>
    </w:p>
    <w:p w:rsidR="000F6E85" w:rsidRDefault="00327FDD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支持扩展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GPS/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北斗定位。</w:t>
      </w:r>
    </w:p>
    <w:p w:rsidR="000F6E85" w:rsidRDefault="00327FDD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支持扩展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WIFI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：热点和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STA</w:t>
      </w:r>
      <w:r>
        <w:rPr>
          <w:rFonts w:ascii="宋体" w:hAnsi="宋体" w:cs="Arial" w:hint="eastAsia"/>
          <w:kern w:val="0"/>
          <w:szCs w:val="21"/>
        </w:rPr>
        <w:t>局域网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模式。</w:t>
      </w:r>
    </w:p>
    <w:p w:rsidR="000F6E85" w:rsidRDefault="00327FDD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支持扩展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POE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。</w:t>
      </w:r>
    </w:p>
    <w:p w:rsidR="000F6E85" w:rsidRDefault="00327FDD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支持串口、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RS485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传输。</w:t>
      </w:r>
    </w:p>
    <w:p w:rsidR="000F6E85" w:rsidRDefault="00327FDD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尺寸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38*38mm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，单板，方便安装，方便做小型化产品。</w:t>
      </w:r>
    </w:p>
    <w:p w:rsidR="000F6E85" w:rsidRDefault="00327FDD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五、卖点：</w:t>
      </w:r>
    </w:p>
    <w:p w:rsidR="000F6E85" w:rsidRDefault="00327FDD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 w:hint="eastAsia"/>
          <w:kern w:val="0"/>
          <w:szCs w:val="21"/>
        </w:rPr>
        <w:t>低照度、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H.265+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、低延时、人形检测、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RS485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、单板、支持定制和二次开发。</w:t>
      </w:r>
    </w:p>
    <w:p w:rsidR="000F6E85" w:rsidRDefault="00327FDD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六、技术参数：</w:t>
      </w:r>
    </w:p>
    <w:tbl>
      <w:tblPr>
        <w:tblW w:w="10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9"/>
        <w:gridCol w:w="1780"/>
        <w:gridCol w:w="7835"/>
      </w:tblGrid>
      <w:tr w:rsidR="000F6E85">
        <w:trPr>
          <w:trHeight w:val="109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0F6E85" w:rsidRDefault="00327FDD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系统结构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0F6E8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7835" w:type="dxa"/>
            <w:vAlign w:val="center"/>
          </w:tcPr>
          <w:p w:rsidR="000F6E85" w:rsidRDefault="00327FD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200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万</w:t>
            </w:r>
          </w:p>
        </w:tc>
      </w:tr>
      <w:tr w:rsidR="000F6E85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主控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嵌入式单核</w:t>
            </w:r>
            <w:r>
              <w:rPr>
                <w:rFonts w:ascii="宋体" w:hAnsi="宋体" w:cs="宋体" w:hint="eastAsia"/>
                <w:kern w:val="0"/>
                <w:szCs w:val="21"/>
              </w:rPr>
              <w:t>32</w:t>
            </w:r>
            <w:r>
              <w:rPr>
                <w:rFonts w:ascii="宋体" w:hAnsi="宋体" w:cs="宋体" w:hint="eastAsia"/>
                <w:kern w:val="0"/>
                <w:szCs w:val="21"/>
              </w:rPr>
              <w:t>位</w:t>
            </w:r>
            <w:r>
              <w:rPr>
                <w:rFonts w:ascii="宋体" w:hAnsi="宋体" w:cs="宋体" w:hint="eastAsia"/>
                <w:kern w:val="0"/>
                <w:szCs w:val="21"/>
              </w:rPr>
              <w:t>ARM A7</w:t>
            </w:r>
            <w:r>
              <w:rPr>
                <w:rFonts w:ascii="宋体" w:hAnsi="宋体" w:cs="宋体" w:hint="eastAsia"/>
                <w:kern w:val="0"/>
                <w:szCs w:val="21"/>
              </w:rPr>
              <w:t>，纯硬压缩，</w:t>
            </w:r>
            <w:r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内部集成</w:t>
            </w:r>
            <w:r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A7</w:t>
            </w:r>
            <w:r>
              <w:rPr>
                <w:rFonts w:asciiTheme="minorEastAsia" w:eastAsiaTheme="minorEastAsia" w:hAnsiTheme="minorEastAsia" w:cs="Arial"/>
                <w:kern w:val="0"/>
                <w:szCs w:val="21"/>
              </w:rPr>
              <w:t>和</w:t>
            </w:r>
            <w:r>
              <w:rPr>
                <w:rFonts w:asciiTheme="minorEastAsia" w:eastAsiaTheme="minorEastAsia" w:hAnsiTheme="minorEastAsia" w:cs="Arial"/>
                <w:kern w:val="0"/>
                <w:szCs w:val="21"/>
              </w:rPr>
              <w:t>FPU</w:t>
            </w:r>
            <w:r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Arial"/>
                <w:kern w:val="0"/>
                <w:szCs w:val="21"/>
              </w:rPr>
              <w:t>NEON</w:t>
            </w:r>
            <w:r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，主频</w:t>
            </w:r>
            <w:r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800MHZ</w:t>
            </w:r>
          </w:p>
        </w:tc>
      </w:tr>
      <w:tr w:rsidR="000F6E85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DDR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512Mb(</w:t>
            </w:r>
            <w:r>
              <w:rPr>
                <w:rFonts w:ascii="宋体" w:hAnsi="宋体" w:cs="宋体" w:hint="eastAsia"/>
                <w:kern w:val="0"/>
                <w:szCs w:val="21"/>
              </w:rPr>
              <w:t>内置</w:t>
            </w:r>
            <w:r>
              <w:rPr>
                <w:rFonts w:ascii="宋体" w:hAnsi="宋体" w:cs="宋体" w:hint="eastAsia"/>
                <w:kern w:val="0"/>
                <w:szCs w:val="21"/>
              </w:rPr>
              <w:t>)</w:t>
            </w:r>
          </w:p>
        </w:tc>
      </w:tr>
      <w:tr w:rsidR="000F6E85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Flash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16MB</w:t>
            </w:r>
          </w:p>
        </w:tc>
      </w:tr>
      <w:tr w:rsidR="000F6E85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rPr>
                <w:b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系统构架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Linux</w:t>
            </w:r>
          </w:p>
        </w:tc>
      </w:tr>
      <w:tr w:rsidR="000F6E85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rPr>
                <w:b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S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ensor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传感器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格科微</w:t>
            </w:r>
            <w:r>
              <w:rPr>
                <w:rFonts w:ascii="宋体" w:hAnsi="宋体" w:cs="宋体" w:hint="eastAsia"/>
                <w:kern w:val="0"/>
                <w:szCs w:val="21"/>
              </w:rPr>
              <w:t>1/2.9" 200</w:t>
            </w:r>
            <w:r>
              <w:rPr>
                <w:rFonts w:ascii="宋体" w:hAnsi="宋体" w:cs="宋体" w:hint="eastAsia"/>
                <w:kern w:val="0"/>
                <w:szCs w:val="21"/>
              </w:rPr>
              <w:t>万</w:t>
            </w:r>
            <w:r>
              <w:rPr>
                <w:rFonts w:ascii="宋体" w:hAnsi="宋体" w:cs="宋体" w:hint="eastAsia"/>
                <w:kern w:val="0"/>
                <w:szCs w:val="21"/>
              </w:rPr>
              <w:t>CMOS</w:t>
            </w:r>
          </w:p>
        </w:tc>
      </w:tr>
      <w:tr w:rsidR="000F6E85">
        <w:trPr>
          <w:trHeight w:val="109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0F6E85" w:rsidRDefault="00327FDD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音视频</w:t>
            </w:r>
          </w:p>
          <w:p w:rsidR="000F6E85" w:rsidRDefault="00327FDD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hint="eastAsia"/>
                <w:b/>
                <w:sz w:val="20"/>
                <w:szCs w:val="20"/>
              </w:rPr>
              <w:t>编码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视频压缩格式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H.264/H.265 High/Main/Base profile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JPEG/MJPEG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Baseline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编码；支持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I/P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帧</w:t>
            </w:r>
          </w:p>
        </w:tc>
      </w:tr>
      <w:tr w:rsidR="000F6E85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rPr>
                <w:b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音频压缩格式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G.711/ACC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编码，支持音频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3A(AEC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ANR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AGC)</w:t>
            </w:r>
          </w:p>
        </w:tc>
      </w:tr>
      <w:tr w:rsidR="000F6E85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rPr>
                <w:b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主码流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1920x1080(200</w:t>
            </w:r>
            <w:r>
              <w:rPr>
                <w:rFonts w:ascii="宋体" w:hAnsi="宋体" w:cs="宋体" w:hint="eastAsia"/>
                <w:kern w:val="0"/>
                <w:szCs w:val="21"/>
              </w:rPr>
              <w:t>万</w:t>
            </w:r>
            <w:r>
              <w:rPr>
                <w:rFonts w:ascii="宋体" w:hAnsi="宋体" w:cs="宋体" w:hint="eastAsia"/>
                <w:kern w:val="0"/>
                <w:szCs w:val="21"/>
              </w:rPr>
              <w:t>)/</w:t>
            </w: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  <w:r>
              <w:rPr>
                <w:rFonts w:ascii="宋体" w:hAnsi="宋体" w:cs="宋体" w:hint="eastAsia"/>
                <w:kern w:val="0"/>
                <w:szCs w:val="21"/>
              </w:rPr>
              <w:t>0</w:t>
            </w:r>
            <w:r>
              <w:rPr>
                <w:rFonts w:ascii="宋体" w:hAnsi="宋体" w:cs="宋体" w:hint="eastAsia"/>
                <w:kern w:val="0"/>
                <w:szCs w:val="21"/>
              </w:rPr>
              <w:t>帧；</w:t>
            </w:r>
            <w:r>
              <w:rPr>
                <w:rFonts w:ascii="宋体" w:hAnsi="宋体" w:cs="宋体" w:hint="eastAsia"/>
                <w:kern w:val="0"/>
                <w:szCs w:val="21"/>
              </w:rPr>
              <w:t>1280x720(100</w:t>
            </w:r>
            <w:r>
              <w:rPr>
                <w:rFonts w:ascii="宋体" w:hAnsi="宋体" w:cs="宋体" w:hint="eastAsia"/>
                <w:kern w:val="0"/>
                <w:szCs w:val="21"/>
              </w:rPr>
              <w:t>万</w:t>
            </w:r>
            <w:r>
              <w:rPr>
                <w:rFonts w:ascii="宋体" w:hAnsi="宋体" w:cs="宋体" w:hint="eastAsia"/>
                <w:kern w:val="0"/>
                <w:szCs w:val="21"/>
              </w:rPr>
              <w:t>)/</w:t>
            </w: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  <w:r>
              <w:rPr>
                <w:rFonts w:ascii="宋体" w:hAnsi="宋体" w:cs="宋体" w:hint="eastAsia"/>
                <w:kern w:val="0"/>
                <w:szCs w:val="21"/>
              </w:rPr>
              <w:t>0</w:t>
            </w:r>
            <w:r>
              <w:rPr>
                <w:rFonts w:ascii="宋体" w:hAnsi="宋体" w:cs="宋体" w:hint="eastAsia"/>
                <w:kern w:val="0"/>
                <w:szCs w:val="21"/>
              </w:rPr>
              <w:t>帧</w:t>
            </w:r>
          </w:p>
        </w:tc>
      </w:tr>
      <w:tr w:rsidR="000F6E85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rPr>
                <w:b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次码流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640x480(VGA)/</w:t>
            </w: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  <w:r>
              <w:rPr>
                <w:rFonts w:ascii="宋体" w:hAnsi="宋体" w:cs="宋体" w:hint="eastAsia"/>
                <w:kern w:val="0"/>
                <w:szCs w:val="21"/>
              </w:rPr>
              <w:t>0</w:t>
            </w:r>
            <w:r>
              <w:rPr>
                <w:rFonts w:ascii="宋体" w:hAnsi="宋体" w:cs="宋体" w:hint="eastAsia"/>
                <w:kern w:val="0"/>
                <w:szCs w:val="21"/>
              </w:rPr>
              <w:t>帧；</w:t>
            </w:r>
            <w:r>
              <w:rPr>
                <w:rFonts w:ascii="宋体" w:hAnsi="宋体" w:cs="宋体" w:hint="eastAsia"/>
                <w:kern w:val="0"/>
                <w:szCs w:val="21"/>
              </w:rPr>
              <w:t>640x360/</w:t>
            </w: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  <w:r>
              <w:rPr>
                <w:rFonts w:ascii="宋体" w:hAnsi="宋体" w:cs="宋体" w:hint="eastAsia"/>
                <w:kern w:val="0"/>
                <w:szCs w:val="21"/>
              </w:rPr>
              <w:t>0</w:t>
            </w:r>
            <w:r>
              <w:rPr>
                <w:rFonts w:ascii="宋体" w:hAnsi="宋体" w:cs="宋体" w:hint="eastAsia"/>
                <w:kern w:val="0"/>
                <w:szCs w:val="21"/>
              </w:rPr>
              <w:t>帧；</w:t>
            </w:r>
            <w:r>
              <w:rPr>
                <w:rFonts w:ascii="宋体" w:hAnsi="宋体" w:cs="宋体" w:hint="eastAsia"/>
                <w:kern w:val="0"/>
                <w:szCs w:val="21"/>
              </w:rPr>
              <w:t>320x240(QVGA)/</w:t>
            </w: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  <w:r>
              <w:rPr>
                <w:rFonts w:ascii="宋体" w:hAnsi="宋体" w:cs="宋体" w:hint="eastAsia"/>
                <w:kern w:val="0"/>
                <w:szCs w:val="21"/>
              </w:rPr>
              <w:t>0</w:t>
            </w:r>
            <w:r>
              <w:rPr>
                <w:rFonts w:ascii="宋体" w:hAnsi="宋体" w:cs="宋体" w:hint="eastAsia"/>
                <w:kern w:val="0"/>
                <w:szCs w:val="21"/>
              </w:rPr>
              <w:t>帧</w:t>
            </w:r>
          </w:p>
        </w:tc>
      </w:tr>
      <w:tr w:rsidR="000F6E85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最低照度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彩色</w:t>
            </w:r>
            <w:r>
              <w:rPr>
                <w:rFonts w:ascii="宋体" w:hAnsi="宋体" w:hint="eastAsia"/>
                <w:szCs w:val="21"/>
              </w:rPr>
              <w:t>0.1Lux@F1.2</w:t>
            </w:r>
            <w:r>
              <w:rPr>
                <w:rFonts w:ascii="宋体" w:hAnsi="宋体" w:hint="eastAsia"/>
                <w:szCs w:val="21"/>
              </w:rPr>
              <w:t>；黑白</w:t>
            </w:r>
            <w:r>
              <w:rPr>
                <w:rFonts w:ascii="宋体" w:hAnsi="宋体" w:hint="eastAsia"/>
                <w:szCs w:val="21"/>
              </w:rPr>
              <w:t>0.04 Lux@F1.2</w:t>
            </w:r>
          </w:p>
        </w:tc>
      </w:tr>
      <w:tr w:rsidR="000F6E85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信噪比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&gt;40db</w:t>
            </w:r>
            <w:r>
              <w:rPr>
                <w:rFonts w:ascii="宋体" w:hAnsi="宋体"/>
                <w:szCs w:val="21"/>
              </w:rPr>
              <w:t>(AGC OFF)</w:t>
            </w:r>
          </w:p>
        </w:tc>
      </w:tr>
      <w:tr w:rsidR="000F6E85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宽动态范围</w:t>
            </w:r>
          </w:p>
        </w:tc>
        <w:tc>
          <w:tcPr>
            <w:tcW w:w="7835" w:type="dxa"/>
          </w:tcPr>
          <w:p w:rsidR="000F6E85" w:rsidRDefault="00327FDD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数字宽动态</w:t>
            </w:r>
            <w:r>
              <w:rPr>
                <w:rFonts w:ascii="宋体" w:hAnsi="宋体" w:cs="宋体" w:hint="eastAsia"/>
                <w:kern w:val="0"/>
                <w:szCs w:val="21"/>
              </w:rPr>
              <w:t>&gt;75db</w:t>
            </w:r>
          </w:p>
        </w:tc>
      </w:tr>
      <w:tr w:rsidR="000F6E85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图像处理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支持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3D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去噪、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图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像增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强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动态对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比度增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强处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理功能</w:t>
            </w:r>
          </w:p>
          <w:p w:rsidR="000F6E85" w:rsidRDefault="00327FDD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支持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视频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图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形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输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出抗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闪烁处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理</w:t>
            </w:r>
          </w:p>
          <w:p w:rsidR="000F6E85" w:rsidRDefault="00327FDD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支持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视频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图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形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1/15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～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16x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缩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放功能</w:t>
            </w:r>
          </w:p>
          <w:p w:rsidR="000F6E85" w:rsidRDefault="00327FDD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支持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视频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图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形叠加</w:t>
            </w:r>
          </w:p>
        </w:tc>
      </w:tr>
      <w:tr w:rsidR="000F6E85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ISP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支持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4x4 Pattern RGB-IR sensor</w:t>
            </w:r>
          </w:p>
          <w:p w:rsidR="000F6E85" w:rsidRDefault="00327FDD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3A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（</w:t>
            </w: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AE/AWB/AF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），支持第三方</w:t>
            </w: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3A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算法</w:t>
            </w:r>
          </w:p>
          <w:p w:rsidR="000F6E85" w:rsidRDefault="00327FDD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固定模式噪声消除、坏点校正</w:t>
            </w:r>
          </w:p>
          <w:p w:rsidR="000F6E85" w:rsidRDefault="00327FDD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镜头阴影校正、镜头畸变校正、紫边校正</w:t>
            </w:r>
          </w:p>
          <w:p w:rsidR="000F6E85" w:rsidRDefault="00327FDD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gamma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校正、动态对比度增强、色彩管理和增强</w:t>
            </w:r>
          </w:p>
          <w:p w:rsidR="000F6E85" w:rsidRDefault="00327FDD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多级降噪（</w:t>
            </w: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BayerNR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3DNR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）以及锐化增强</w:t>
            </w:r>
          </w:p>
          <w:p w:rsidR="000F6E85" w:rsidRDefault="00327FDD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2F-WDR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行模式</w:t>
            </w: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/2F-WDR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帧模式</w:t>
            </w:r>
          </w:p>
        </w:tc>
      </w:tr>
      <w:tr w:rsidR="000F6E85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最大抓拍图像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1920x1080(200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万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)</w:t>
            </w:r>
          </w:p>
        </w:tc>
      </w:tr>
      <w:tr w:rsidR="000F6E85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最大视频输入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1920x1080(200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万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)/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6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0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帧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视频压缩率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  <w:lang w:val="zh-CN"/>
              </w:rPr>
              <w:t>32Kbps-20Mbps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  <w:lang w:val="zh-CN"/>
              </w:rPr>
              <w:t>连续可调，支持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  <w:lang w:val="zh-CN"/>
              </w:rPr>
              <w:t>CBR/VBR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  <w:lang w:val="zh-CN"/>
              </w:rPr>
              <w:t>码率控制模式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OSD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菜单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pStyle w:val="Default"/>
              <w:jc w:val="center"/>
              <w:rPr>
                <w:rFonts w:asciiTheme="minorEastAsia" w:hAnsiTheme="minorEastAsia" w:cs="宋体"/>
                <w:color w:val="auto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color w:val="auto"/>
                <w:sz w:val="21"/>
                <w:szCs w:val="21"/>
              </w:rPr>
              <w:t>4</w:t>
            </w:r>
            <w:r>
              <w:rPr>
                <w:rFonts w:asciiTheme="minorEastAsia" w:hAnsiTheme="minorEastAsia" w:cs="宋体" w:hint="eastAsia"/>
                <w:color w:val="auto"/>
                <w:sz w:val="21"/>
                <w:szCs w:val="21"/>
              </w:rPr>
              <w:t>个区域的编码前处理</w:t>
            </w:r>
            <w:r>
              <w:rPr>
                <w:rFonts w:asciiTheme="minorEastAsia" w:hAnsiTheme="minorEastAsia"/>
                <w:color w:val="auto"/>
                <w:sz w:val="21"/>
                <w:szCs w:val="21"/>
              </w:rPr>
              <w:t>OSD</w:t>
            </w:r>
            <w:r>
              <w:rPr>
                <w:rFonts w:asciiTheme="minorEastAsia" w:hAnsiTheme="minorEastAsia" w:cs="宋体" w:hint="eastAsia"/>
                <w:color w:val="auto"/>
                <w:sz w:val="21"/>
                <w:szCs w:val="21"/>
              </w:rPr>
              <w:t>叠加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图像翻转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  <w:lang w:val="zh-CN"/>
              </w:rPr>
              <w:t>支持水平、垂直翻转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图像设置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亮度、对比度、色度、锐度等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网</w:t>
            </w:r>
          </w:p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络</w:t>
            </w:r>
          </w:p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功</w:t>
            </w:r>
          </w:p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能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网络协议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TCP/IP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UDP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RTP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RTSP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HTTP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DNS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DHCP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FTP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NTP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PPPOE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RTMP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智能报警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支持移动侦测报警、联动报警、联动录像、联动抓拍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FTP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上传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云存储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4G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支持运营商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移动、联通、电信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支持速率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CAT1(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适合传数据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/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图片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)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CAT</w:t>
            </w:r>
            <w:bookmarkStart w:id="0" w:name="_GoBack"/>
            <w:bookmarkEnd w:id="0"/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4(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适合传视频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)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WIFI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传输协议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802.11b/g/n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、支持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WEP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WPA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WPA2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加密协议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支持模式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AP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热点、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STA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局域网模式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定位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支持卫星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GPS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、北斗、格洛纳斯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定位误差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小于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5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米</w:t>
            </w:r>
          </w:p>
        </w:tc>
      </w:tr>
      <w:tr w:rsidR="000F6E85">
        <w:trPr>
          <w:trHeight w:val="333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数</w:t>
            </w:r>
          </w:p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据</w:t>
            </w:r>
          </w:p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传</w:t>
            </w:r>
          </w:p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输</w:t>
            </w:r>
          </w:p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及</w:t>
            </w:r>
          </w:p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存</w:t>
            </w:r>
          </w:p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储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数据存储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视频、图片文件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存储机制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手动、自动（循环、定时、报警开关量、移动侦测）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ONVIF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协议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标准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ONVIF2.4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协议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GB28181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协议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客户端浏览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IE6.0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及以上（设备内嵌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Web Server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）浏览器浏览，最多支持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10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用户同时访问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手机客户端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iphone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Android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系统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网络云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已对接爱为云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/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华为好望云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/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七牛云，其它云平台可根据需求对接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本地存储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最大支持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512G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，支持循环录像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智能分析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0F6E8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移动侦测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0F6E8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人形检测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0F6E8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区域设定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接</w:t>
            </w:r>
          </w:p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口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网络接口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标准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10/100M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自适应以太网，防雷防静电设计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USB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接口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1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个，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USB2.0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，支持扩展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WIFI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或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4G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音频输入接口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线性输入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/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差分输入，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1Vvpp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音频输出接口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线性输出，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1Vvpp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串口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路、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TTL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电平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3.3V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，可对接一体机芯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RS485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接口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个，防雷防静电设计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复位接口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个，长按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5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秒恢复出厂设置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TF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卡接口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个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IO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口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2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个，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3.3V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电平，可定义做报警输入、报警输出、通讯等功能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0F6E85" w:rsidRDefault="00327FDD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一</w:t>
            </w:r>
          </w:p>
          <w:p w:rsidR="000F6E85" w:rsidRDefault="00327FDD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般</w:t>
            </w:r>
          </w:p>
          <w:p w:rsidR="000F6E85" w:rsidRDefault="00327FDD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规</w:t>
            </w:r>
          </w:p>
          <w:p w:rsidR="000F6E85" w:rsidRDefault="00327FDD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范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工作温度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-20---70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°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C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工作湿度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90%RH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以下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工作电压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DC4.5---16V(+/-10%)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功耗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不带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WIFI/4G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：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1.5W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左右</w:t>
            </w:r>
          </w:p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带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WIFI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：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1.7W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左右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(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传数据时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)</w:t>
            </w:r>
          </w:p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带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4G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：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2.7W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左右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(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传数据时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)</w:t>
            </w:r>
          </w:p>
        </w:tc>
      </w:tr>
      <w:tr w:rsidR="000F6E85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0F6E85" w:rsidRDefault="000F6E8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PCBA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尺寸</w:t>
            </w:r>
          </w:p>
        </w:tc>
        <w:tc>
          <w:tcPr>
            <w:tcW w:w="7835" w:type="dxa"/>
            <w:vAlign w:val="center"/>
          </w:tcPr>
          <w:p w:rsidR="000F6E85" w:rsidRDefault="00327F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38mm(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长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)*38mm(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宽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)*12mm(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高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)</w:t>
            </w:r>
          </w:p>
        </w:tc>
      </w:tr>
    </w:tbl>
    <w:p w:rsidR="000F6E85" w:rsidRDefault="00327FDD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七、接口定义：</w:t>
      </w:r>
    </w:p>
    <w:p w:rsidR="000F6E85" w:rsidRDefault="00327FDD">
      <w:pPr>
        <w:ind w:firstLineChars="100" w:firstLine="21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1.</w:t>
      </w:r>
      <w:r>
        <w:rPr>
          <w:rFonts w:asciiTheme="minorEastAsia" w:eastAsiaTheme="minorEastAsia" w:hAnsiTheme="minorEastAsia" w:hint="eastAsia"/>
          <w:szCs w:val="21"/>
        </w:rPr>
        <w:t>背面接口定义：</w:t>
      </w:r>
    </w:p>
    <w:p w:rsidR="000F6E85" w:rsidRDefault="000F6E85">
      <w:pPr>
        <w:widowControl/>
        <w:rPr>
          <w:rFonts w:asciiTheme="minorEastAsia" w:eastAsiaTheme="minorEastAsia" w:hAnsiTheme="minorEastAsia" w:cs="宋体"/>
          <w:kern w:val="0"/>
          <w:szCs w:val="21"/>
        </w:rPr>
      </w:pPr>
      <w:r w:rsidRPr="000F6E85">
        <w:rPr>
          <w:rFonts w:asciiTheme="minorEastAsia" w:eastAsiaTheme="minorEastAsia" w:hAnsiTheme="minorEastAsia"/>
          <w:szCs w:val="21"/>
        </w:rPr>
        <w:pict>
          <v:rect id="_x0000_s2050" style="position:absolute;left:0;text-align:left;margin-left:-33.75pt;margin-top:13.9pt;width:109.25pt;height:79.5pt;z-index:251661312" strokeweight=".25pt">
            <v:textbox>
              <w:txbxContent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J6.</w:t>
                  </w:r>
                  <w:r>
                    <w:rPr>
                      <w:rFonts w:hint="eastAsia"/>
                      <w:sz w:val="15"/>
                      <w:szCs w:val="15"/>
                    </w:rPr>
                    <w:t>音视频输入输出</w:t>
                  </w:r>
                  <w:r>
                    <w:rPr>
                      <w:rFonts w:hint="eastAsia"/>
                      <w:sz w:val="15"/>
                      <w:szCs w:val="15"/>
                    </w:rPr>
                    <w:t>/</w:t>
                  </w:r>
                  <w:r>
                    <w:rPr>
                      <w:rFonts w:hint="eastAsia"/>
                      <w:sz w:val="15"/>
                      <w:szCs w:val="15"/>
                    </w:rPr>
                    <w:t>复位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</w:t>
                  </w:r>
                  <w:r>
                    <w:rPr>
                      <w:rFonts w:hint="eastAsia"/>
                      <w:sz w:val="15"/>
                      <w:szCs w:val="15"/>
                    </w:rPr>
                    <w:t>第</w:t>
                  </w:r>
                  <w:r>
                    <w:rPr>
                      <w:rFonts w:hint="eastAsia"/>
                      <w:sz w:val="15"/>
                      <w:szCs w:val="15"/>
                    </w:rPr>
                    <w:t>1</w:t>
                  </w:r>
                  <w:r>
                    <w:rPr>
                      <w:rFonts w:hint="eastAsia"/>
                      <w:sz w:val="15"/>
                      <w:szCs w:val="15"/>
                    </w:rPr>
                    <w:t>路音频输入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</w:t>
                  </w:r>
                  <w:r>
                    <w:rPr>
                      <w:rFonts w:hint="eastAsia"/>
                      <w:sz w:val="15"/>
                      <w:szCs w:val="15"/>
                    </w:rPr>
                    <w:t>音频地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3.</w:t>
                  </w:r>
                  <w:r>
                    <w:rPr>
                      <w:rFonts w:hint="eastAsia"/>
                      <w:sz w:val="15"/>
                      <w:szCs w:val="15"/>
                    </w:rPr>
                    <w:t>第</w:t>
                  </w:r>
                  <w:r>
                    <w:rPr>
                      <w:rFonts w:hint="eastAsia"/>
                      <w:sz w:val="15"/>
                      <w:szCs w:val="15"/>
                    </w:rPr>
                    <w:t>2</w:t>
                  </w:r>
                  <w:r>
                    <w:rPr>
                      <w:rFonts w:hint="eastAsia"/>
                      <w:sz w:val="15"/>
                      <w:szCs w:val="15"/>
                    </w:rPr>
                    <w:t>路音频输入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4.</w:t>
                  </w:r>
                  <w:r>
                    <w:rPr>
                      <w:rFonts w:hint="eastAsia"/>
                      <w:sz w:val="15"/>
                      <w:szCs w:val="15"/>
                    </w:rPr>
                    <w:t>音频输出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5.</w:t>
                  </w:r>
                  <w:r>
                    <w:rPr>
                      <w:rFonts w:hint="eastAsia"/>
                      <w:sz w:val="15"/>
                      <w:szCs w:val="15"/>
                    </w:rPr>
                    <w:t>系统复位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6.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7.</w:t>
                  </w:r>
                  <w:r>
                    <w:rPr>
                      <w:rFonts w:hint="eastAsia"/>
                      <w:sz w:val="15"/>
                      <w:szCs w:val="15"/>
                    </w:rPr>
                    <w:t>报警输出</w:t>
                  </w:r>
                  <w:r>
                    <w:rPr>
                      <w:rFonts w:hint="eastAsia"/>
                      <w:sz w:val="15"/>
                      <w:szCs w:val="15"/>
                    </w:rPr>
                    <w:t>(</w:t>
                  </w:r>
                  <w:r>
                    <w:rPr>
                      <w:rFonts w:hint="eastAsia"/>
                      <w:sz w:val="15"/>
                      <w:szCs w:val="15"/>
                    </w:rPr>
                    <w:t>预留</w:t>
                  </w:r>
                  <w:r>
                    <w:rPr>
                      <w:rFonts w:hint="eastAsia"/>
                      <w:sz w:val="15"/>
                      <w:szCs w:val="15"/>
                    </w:rPr>
                    <w:t>GPIO)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8.</w:t>
                  </w:r>
                  <w:r>
                    <w:rPr>
                      <w:rFonts w:hint="eastAsia"/>
                      <w:sz w:val="15"/>
                      <w:szCs w:val="15"/>
                    </w:rPr>
                    <w:t>报警输入</w:t>
                  </w:r>
                  <w:r>
                    <w:rPr>
                      <w:rFonts w:hint="eastAsia"/>
                      <w:sz w:val="15"/>
                      <w:szCs w:val="15"/>
                    </w:rPr>
                    <w:t>(</w:t>
                  </w:r>
                  <w:r>
                    <w:rPr>
                      <w:rFonts w:hint="eastAsia"/>
                      <w:sz w:val="15"/>
                      <w:szCs w:val="15"/>
                    </w:rPr>
                    <w:t>预留</w:t>
                  </w:r>
                  <w:r>
                    <w:rPr>
                      <w:rFonts w:hint="eastAsia"/>
                      <w:sz w:val="15"/>
                      <w:szCs w:val="15"/>
                    </w:rPr>
                    <w:t>GPIO/ADC)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8.</w:t>
                  </w:r>
                </w:p>
                <w:p w:rsidR="000F6E85" w:rsidRDefault="000F6E85">
                  <w:pPr>
                    <w:spacing w:line="160" w:lineRule="exact"/>
                    <w:rPr>
                      <w:sz w:val="15"/>
                      <w:szCs w:val="15"/>
                    </w:rPr>
                  </w:pPr>
                </w:p>
              </w:txbxContent>
            </v:textbox>
          </v:rect>
        </w:pict>
      </w:r>
    </w:p>
    <w:p w:rsidR="000F6E85" w:rsidRDefault="000F6E85">
      <w:pPr>
        <w:widowControl/>
        <w:jc w:val="center"/>
        <w:rPr>
          <w:rFonts w:asciiTheme="minorEastAsia" w:eastAsiaTheme="minorEastAsia" w:hAnsiTheme="minorEastAsia" w:cs="宋体"/>
          <w:kern w:val="0"/>
          <w:szCs w:val="21"/>
        </w:rPr>
      </w:pPr>
      <w:r w:rsidRPr="000F6E85">
        <w:rPr>
          <w:rFonts w:asciiTheme="minorEastAsia" w:eastAsiaTheme="minorEastAsia" w:hAnsiTheme="minorEastAsia"/>
          <w:szCs w:val="2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1" type="#_x0000_t32" style="position:absolute;left:0;text-align:left;margin-left:206.35pt;margin-top:239.65pt;width:.05pt;height:17.45pt;z-index:251677696" o:connectortype="straight" strokecolor="red">
            <v:stroke endarrow="block"/>
          </v:shape>
        </w:pict>
      </w:r>
      <w:r w:rsidRPr="000F6E85">
        <w:rPr>
          <w:rFonts w:asciiTheme="minorEastAsia" w:eastAsiaTheme="minorEastAsia" w:hAnsiTheme="minorEastAsia"/>
          <w:szCs w:val="21"/>
        </w:rPr>
        <w:pict>
          <v:shape id="_x0000_s2061" type="#_x0000_t32" style="position:absolute;left:0;text-align:left;margin-left:76.5pt;margin-top:204.95pt;width:19.1pt;height:.05pt;flip:x;z-index:251667456" o:connectortype="straight" strokecolor="red">
            <v:stroke endarrow="block"/>
          </v:shape>
        </w:pict>
      </w:r>
      <w:r w:rsidRPr="000F6E85">
        <w:rPr>
          <w:rFonts w:asciiTheme="minorEastAsia" w:eastAsiaTheme="minorEastAsia" w:hAnsiTheme="minorEastAsia"/>
          <w:szCs w:val="21"/>
        </w:rPr>
        <w:pict>
          <v:shape id="_x0000_s2057" type="#_x0000_t32" style="position:absolute;left:0;text-align:left;margin-left:286pt;margin-top:28.05pt;width:53.15pt;height:0;z-index:251659264" o:connectortype="straight" strokecolor="red">
            <v:stroke endarrow="block"/>
          </v:shape>
        </w:pict>
      </w:r>
      <w:r w:rsidRPr="000F6E85">
        <w:rPr>
          <w:rFonts w:asciiTheme="minorEastAsia" w:eastAsiaTheme="minorEastAsia" w:hAnsiTheme="minorEastAsia"/>
          <w:szCs w:val="21"/>
        </w:rPr>
        <w:pict>
          <v:rect id="_x0000_s2056" style="position:absolute;left:0;text-align:left;margin-left:339.15pt;margin-top:1.65pt;width:99.1pt;height:55.95pt;z-index:251665408" strokeweight=".25pt">
            <v:textbox>
              <w:txbxContent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J4.USB</w:t>
                  </w:r>
                  <w:r>
                    <w:rPr>
                      <w:rFonts w:hint="eastAsia"/>
                      <w:sz w:val="15"/>
                      <w:szCs w:val="15"/>
                    </w:rPr>
                    <w:t>接口</w:t>
                  </w:r>
                  <w:r>
                    <w:rPr>
                      <w:rFonts w:hint="eastAsia"/>
                      <w:sz w:val="15"/>
                      <w:szCs w:val="15"/>
                    </w:rPr>
                    <w:t>,</w:t>
                  </w:r>
                  <w:r>
                    <w:rPr>
                      <w:rFonts w:hint="eastAsia"/>
                      <w:sz w:val="15"/>
                      <w:szCs w:val="15"/>
                    </w:rPr>
                    <w:t>接</w:t>
                  </w:r>
                  <w:r>
                    <w:rPr>
                      <w:rFonts w:hint="eastAsia"/>
                      <w:sz w:val="15"/>
                      <w:szCs w:val="15"/>
                    </w:rPr>
                    <w:t>WIFI</w:t>
                  </w:r>
                  <w:r>
                    <w:rPr>
                      <w:rFonts w:hint="eastAsia"/>
                      <w:sz w:val="15"/>
                      <w:szCs w:val="15"/>
                    </w:rPr>
                    <w:t>或</w:t>
                  </w:r>
                  <w:r>
                    <w:rPr>
                      <w:rFonts w:hint="eastAsia"/>
                      <w:sz w:val="15"/>
                      <w:szCs w:val="15"/>
                    </w:rPr>
                    <w:t>4G</w:t>
                  </w:r>
                  <w:r>
                    <w:rPr>
                      <w:rFonts w:hint="eastAsia"/>
                      <w:sz w:val="15"/>
                      <w:szCs w:val="15"/>
                    </w:rPr>
                    <w:t>模块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1.5V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 xml:space="preserve">2. </w:t>
                  </w:r>
                  <w:r>
                    <w:rPr>
                      <w:rFonts w:hint="eastAsia"/>
                      <w:sz w:val="15"/>
                      <w:szCs w:val="15"/>
                    </w:rPr>
                    <w:t>数据负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 xml:space="preserve">3. </w:t>
                  </w:r>
                  <w:r>
                    <w:rPr>
                      <w:rFonts w:hint="eastAsia"/>
                      <w:sz w:val="15"/>
                      <w:szCs w:val="15"/>
                    </w:rPr>
                    <w:t>数据正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 xml:space="preserve">3. 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</w:txbxContent>
            </v:textbox>
          </v:rect>
        </w:pict>
      </w:r>
      <w:r w:rsidRPr="000F6E85">
        <w:rPr>
          <w:rFonts w:asciiTheme="minorEastAsia" w:eastAsiaTheme="minorEastAsia" w:hAnsiTheme="minorEastAsia"/>
          <w:szCs w:val="21"/>
        </w:rPr>
        <w:pict>
          <v:shape id="_x0000_s2055" type="#_x0000_t32" style="position:absolute;left:0;text-align:left;margin-left:307.9pt;margin-top:102.9pt;width:31.25pt;height:.05pt;z-index:251664384" o:connectortype="straight" strokecolor="red">
            <v:stroke endarrow="block"/>
          </v:shape>
        </w:pict>
      </w:r>
      <w:r w:rsidRPr="000F6E85">
        <w:rPr>
          <w:rFonts w:asciiTheme="minorEastAsia" w:eastAsiaTheme="minorEastAsia" w:hAnsiTheme="minorEastAsia"/>
          <w:szCs w:val="21"/>
        </w:rPr>
        <w:pict>
          <v:rect id="_x0000_s2054" style="position:absolute;left:0;text-align:left;margin-left:339.15pt;margin-top:94.7pt;width:112.1pt;height:15.65pt;z-index:251662336" strokeweight=".25pt">
            <v:textbox>
              <w:txbxContent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J3.TF</w:t>
                  </w:r>
                  <w:r>
                    <w:rPr>
                      <w:rFonts w:hint="eastAsia"/>
                      <w:sz w:val="15"/>
                      <w:szCs w:val="15"/>
                    </w:rPr>
                    <w:t>存储卡</w:t>
                  </w:r>
                  <w:r>
                    <w:rPr>
                      <w:rFonts w:hint="eastAsia"/>
                      <w:sz w:val="15"/>
                      <w:szCs w:val="15"/>
                    </w:rPr>
                    <w:t>,</w:t>
                  </w:r>
                  <w:r>
                    <w:rPr>
                      <w:rFonts w:hint="eastAsia"/>
                      <w:sz w:val="15"/>
                      <w:szCs w:val="15"/>
                    </w:rPr>
                    <w:t>最大支持</w:t>
                  </w:r>
                  <w:r>
                    <w:rPr>
                      <w:rFonts w:hint="eastAsia"/>
                      <w:sz w:val="15"/>
                      <w:szCs w:val="15"/>
                    </w:rPr>
                    <w:t>512G</w:t>
                  </w:r>
                </w:p>
              </w:txbxContent>
            </v:textbox>
          </v:rect>
        </w:pict>
      </w:r>
      <w:r w:rsidRPr="000F6E85">
        <w:rPr>
          <w:rFonts w:asciiTheme="minorEastAsia" w:eastAsiaTheme="minorEastAsia" w:hAnsiTheme="minorEastAsia"/>
          <w:szCs w:val="21"/>
        </w:rPr>
        <w:pict>
          <v:shape id="_x0000_s2058" type="#_x0000_t32" style="position:absolute;left:0;text-align:left;margin-left:75.5pt;margin-top:61pt;width:20.1pt;height:33.7pt;flip:x;z-index:251666432" o:connectortype="straight" strokecolor="red">
            <v:stroke endarrow="block"/>
          </v:shape>
        </w:pict>
      </w:r>
      <w:r w:rsidRPr="000F6E85">
        <w:rPr>
          <w:rFonts w:asciiTheme="minorEastAsia" w:eastAsiaTheme="minorEastAsia" w:hAnsiTheme="minorEastAsia"/>
          <w:szCs w:val="21"/>
        </w:rPr>
        <w:pict>
          <v:rect id="_x0000_s2059" style="position:absolute;left:0;text-align:left;margin-left:-3.6pt;margin-top:86.35pt;width:79.1pt;height:40.4pt;z-index:251678720" strokeweight=".25pt">
            <v:textbox>
              <w:txbxContent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J2.RS485</w:t>
                  </w:r>
                  <w:r>
                    <w:rPr>
                      <w:rFonts w:hint="eastAsia"/>
                      <w:sz w:val="15"/>
                      <w:szCs w:val="15"/>
                    </w:rPr>
                    <w:t>接口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 RS485-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2.RS485+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3.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</w:txbxContent>
            </v:textbox>
          </v:rect>
        </w:pict>
      </w:r>
      <w:r w:rsidRPr="000F6E85">
        <w:rPr>
          <w:rFonts w:asciiTheme="minorEastAsia" w:eastAsiaTheme="minorEastAsia" w:hAnsiTheme="minorEastAsia"/>
          <w:szCs w:val="21"/>
        </w:rPr>
        <w:pict>
          <v:shape id="_x0000_s2062" type="#_x0000_t32" style="position:absolute;left:0;text-align:left;margin-left:75.5pt;margin-top:21.85pt;width:60.3pt;height:.05pt;flip:x;z-index:251672576" o:connectortype="straight" strokecolor="red">
            <v:stroke endarrow="block"/>
          </v:shape>
        </w:pict>
      </w:r>
      <w:r w:rsidRPr="000F6E85">
        <w:rPr>
          <w:rFonts w:asciiTheme="minorEastAsia" w:eastAsiaTheme="minorEastAsia" w:hAnsiTheme="minorEastAsia"/>
          <w:szCs w:val="21"/>
        </w:rPr>
        <w:pict>
          <v:rect id="_x0000_s2060" style="position:absolute;left:0;text-align:left;margin-left:-26.3pt;margin-top:168.7pt;width:101.8pt;height:62.7pt;z-index:251660288" strokeweight=".25pt">
            <v:textbox>
              <w:txbxContent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J2.</w:t>
                  </w:r>
                  <w:r>
                    <w:rPr>
                      <w:rFonts w:hint="eastAsia"/>
                      <w:sz w:val="15"/>
                      <w:szCs w:val="15"/>
                    </w:rPr>
                    <w:t>有线网络接口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1.TX+</w:t>
                  </w:r>
                  <w:r>
                    <w:rPr>
                      <w:rFonts w:hint="eastAsia"/>
                      <w:sz w:val="15"/>
                      <w:szCs w:val="15"/>
                    </w:rPr>
                    <w:t>，接网口</w:t>
                  </w:r>
                  <w:r>
                    <w:rPr>
                      <w:rFonts w:hint="eastAsia"/>
                      <w:sz w:val="15"/>
                      <w:szCs w:val="15"/>
                    </w:rPr>
                    <w:t>1</w:t>
                  </w:r>
                  <w:r>
                    <w:rPr>
                      <w:rFonts w:hint="eastAsia"/>
                      <w:sz w:val="15"/>
                      <w:szCs w:val="15"/>
                    </w:rPr>
                    <w:t>脚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2.TX-</w:t>
                  </w:r>
                  <w:r>
                    <w:rPr>
                      <w:rFonts w:hint="eastAsia"/>
                      <w:sz w:val="15"/>
                      <w:szCs w:val="15"/>
                    </w:rPr>
                    <w:t>，接网口</w:t>
                  </w:r>
                  <w:r>
                    <w:rPr>
                      <w:rFonts w:hint="eastAsia"/>
                      <w:sz w:val="15"/>
                      <w:szCs w:val="15"/>
                    </w:rPr>
                    <w:t>2</w:t>
                  </w:r>
                  <w:r>
                    <w:rPr>
                      <w:rFonts w:hint="eastAsia"/>
                      <w:sz w:val="15"/>
                      <w:szCs w:val="15"/>
                    </w:rPr>
                    <w:t>脚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3.RX+</w:t>
                  </w:r>
                  <w:r>
                    <w:rPr>
                      <w:rFonts w:hint="eastAsia"/>
                      <w:sz w:val="15"/>
                      <w:szCs w:val="15"/>
                    </w:rPr>
                    <w:t>，接网口</w:t>
                  </w:r>
                  <w:r>
                    <w:rPr>
                      <w:rFonts w:hint="eastAsia"/>
                      <w:sz w:val="15"/>
                      <w:szCs w:val="15"/>
                    </w:rPr>
                    <w:t>3</w:t>
                  </w:r>
                  <w:r>
                    <w:rPr>
                      <w:rFonts w:hint="eastAsia"/>
                      <w:sz w:val="15"/>
                      <w:szCs w:val="15"/>
                    </w:rPr>
                    <w:t>脚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4.RX-</w:t>
                  </w:r>
                  <w:r>
                    <w:rPr>
                      <w:rFonts w:hint="eastAsia"/>
                      <w:sz w:val="15"/>
                      <w:szCs w:val="15"/>
                    </w:rPr>
                    <w:t>，接网口</w:t>
                  </w:r>
                  <w:r>
                    <w:rPr>
                      <w:rFonts w:hint="eastAsia"/>
                      <w:sz w:val="15"/>
                      <w:szCs w:val="15"/>
                    </w:rPr>
                    <w:t>6</w:t>
                  </w:r>
                  <w:r>
                    <w:rPr>
                      <w:rFonts w:hint="eastAsia"/>
                      <w:sz w:val="15"/>
                      <w:szCs w:val="15"/>
                    </w:rPr>
                    <w:t>脚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5.</w:t>
                  </w:r>
                  <w:r>
                    <w:rPr>
                      <w:rFonts w:hint="eastAsia"/>
                      <w:sz w:val="15"/>
                      <w:szCs w:val="15"/>
                    </w:rPr>
                    <w:t>网络状态指示灯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6.</w:t>
                  </w:r>
                  <w:r>
                    <w:rPr>
                      <w:rFonts w:hint="eastAsia"/>
                      <w:sz w:val="15"/>
                      <w:szCs w:val="15"/>
                    </w:rPr>
                    <w:t>网络连接指示灯</w:t>
                  </w:r>
                </w:p>
              </w:txbxContent>
            </v:textbox>
          </v:rect>
        </w:pict>
      </w:r>
      <w:r w:rsidRPr="000F6E85">
        <w:rPr>
          <w:rFonts w:asciiTheme="minorEastAsia" w:eastAsiaTheme="minorEastAsia" w:hAnsiTheme="minorEastAsia"/>
          <w:szCs w:val="21"/>
        </w:rPr>
        <w:pict>
          <v:rect id="_x0000_s2063" style="position:absolute;left:0;text-align:left;margin-left:172.25pt;margin-top:257.1pt;width:79.1pt;height:40.4pt;z-index:251668480" strokeweight=".25pt">
            <v:textbox>
              <w:txbxContent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J7.</w:t>
                  </w:r>
                  <w:r>
                    <w:rPr>
                      <w:rFonts w:hint="eastAsia"/>
                      <w:sz w:val="15"/>
                      <w:szCs w:val="15"/>
                    </w:rPr>
                    <w:t>调试串口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2.RX0:</w:t>
                  </w:r>
                  <w:r>
                    <w:rPr>
                      <w:rFonts w:hint="eastAsia"/>
                      <w:sz w:val="15"/>
                      <w:szCs w:val="15"/>
                    </w:rPr>
                    <w:t>串口接收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3.TX0:</w:t>
                  </w:r>
                  <w:r>
                    <w:rPr>
                      <w:rFonts w:hint="eastAsia"/>
                      <w:sz w:val="15"/>
                      <w:szCs w:val="15"/>
                    </w:rPr>
                    <w:t>串口发送</w:t>
                  </w:r>
                </w:p>
              </w:txbxContent>
            </v:textbox>
          </v:rect>
        </w:pict>
      </w:r>
      <w:r w:rsidRPr="000F6E85">
        <w:rPr>
          <w:rFonts w:asciiTheme="minorEastAsia" w:eastAsiaTheme="minorEastAsia" w:hAnsiTheme="minorEastAsia"/>
          <w:szCs w:val="21"/>
        </w:rPr>
        <w:pict>
          <v:rect id="_x0000_s2052" style="position:absolute;left:0;text-align:left;margin-left:339.15pt;margin-top:214.45pt;width:79.1pt;height:34.25pt;z-index:251663360" strokeweight=".25pt">
            <v:textbox>
              <w:txbxContent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J1.</w:t>
                  </w:r>
                  <w:r>
                    <w:rPr>
                      <w:rFonts w:hint="eastAsia"/>
                      <w:sz w:val="15"/>
                      <w:szCs w:val="15"/>
                    </w:rPr>
                    <w:t>总电源输入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1.DC12V(4.5---16V)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</w:txbxContent>
            </v:textbox>
          </v:rect>
        </w:pict>
      </w:r>
      <w:r w:rsidRPr="000F6E85">
        <w:rPr>
          <w:rFonts w:asciiTheme="minorEastAsia" w:eastAsiaTheme="minorEastAsia" w:hAnsiTheme="minorEastAsia"/>
          <w:szCs w:val="21"/>
        </w:rPr>
        <w:pict>
          <v:shape id="_x0000_s2053" type="#_x0000_t32" style="position:absolute;left:0;text-align:left;margin-left:279.4pt;margin-top:239.65pt;width:59.75pt;height:0;z-index:251669504" o:connectortype="straight" strokecolor="red">
            <v:stroke endarrow="block"/>
          </v:shape>
        </w:pict>
      </w:r>
      <w:r w:rsidR="00327FDD">
        <w:rPr>
          <w:noProof/>
        </w:rPr>
        <w:drawing>
          <wp:inline distT="0" distB="0" distL="114300" distR="114300">
            <wp:extent cx="3239770" cy="3186430"/>
            <wp:effectExtent l="0" t="0" r="1778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E85" w:rsidRDefault="000F6E85">
      <w:pPr>
        <w:widowControl/>
        <w:jc w:val="center"/>
        <w:rPr>
          <w:rFonts w:asciiTheme="minorEastAsia" w:eastAsiaTheme="minorEastAsia" w:hAnsiTheme="minorEastAsia" w:cs="宋体"/>
          <w:kern w:val="0"/>
          <w:szCs w:val="21"/>
        </w:rPr>
      </w:pPr>
    </w:p>
    <w:p w:rsidR="000F6E85" w:rsidRDefault="000F6E85">
      <w:pPr>
        <w:widowControl/>
        <w:jc w:val="center"/>
        <w:rPr>
          <w:rFonts w:asciiTheme="minorEastAsia" w:eastAsiaTheme="minorEastAsia" w:hAnsiTheme="minorEastAsia" w:cs="宋体"/>
          <w:kern w:val="0"/>
          <w:szCs w:val="21"/>
        </w:rPr>
      </w:pPr>
    </w:p>
    <w:p w:rsidR="000F6E85" w:rsidRDefault="000F6E85">
      <w:pPr>
        <w:ind w:firstLineChars="100" w:firstLine="210"/>
        <w:rPr>
          <w:rFonts w:asciiTheme="minorEastAsia" w:eastAsiaTheme="minorEastAsia" w:hAnsiTheme="minorEastAsia" w:cs="宋体" w:hint="eastAsia"/>
          <w:kern w:val="0"/>
          <w:szCs w:val="21"/>
        </w:rPr>
      </w:pPr>
    </w:p>
    <w:p w:rsidR="001127DC" w:rsidRDefault="001127DC">
      <w:pPr>
        <w:ind w:firstLineChars="100" w:firstLine="210"/>
        <w:rPr>
          <w:rFonts w:asciiTheme="minorEastAsia" w:eastAsiaTheme="minorEastAsia" w:hAnsiTheme="minorEastAsia" w:cs="宋体" w:hint="eastAsia"/>
          <w:kern w:val="0"/>
          <w:szCs w:val="21"/>
        </w:rPr>
      </w:pPr>
    </w:p>
    <w:p w:rsidR="001127DC" w:rsidRDefault="001127DC">
      <w:pPr>
        <w:ind w:firstLineChars="100" w:firstLine="210"/>
        <w:rPr>
          <w:rFonts w:asciiTheme="minorEastAsia" w:eastAsiaTheme="minorEastAsia" w:hAnsiTheme="minorEastAsia" w:cs="宋体" w:hint="eastAsia"/>
          <w:kern w:val="0"/>
          <w:szCs w:val="21"/>
        </w:rPr>
      </w:pPr>
    </w:p>
    <w:p w:rsidR="001127DC" w:rsidRDefault="001127DC">
      <w:pPr>
        <w:ind w:firstLineChars="100" w:firstLine="210"/>
        <w:rPr>
          <w:rFonts w:asciiTheme="minorEastAsia" w:eastAsiaTheme="minorEastAsia" w:hAnsiTheme="minorEastAsia" w:cs="宋体" w:hint="eastAsia"/>
          <w:kern w:val="0"/>
          <w:szCs w:val="21"/>
        </w:rPr>
      </w:pPr>
    </w:p>
    <w:p w:rsidR="001127DC" w:rsidRDefault="001127DC">
      <w:pPr>
        <w:ind w:firstLineChars="100" w:firstLine="210"/>
        <w:rPr>
          <w:rFonts w:asciiTheme="minorEastAsia" w:eastAsiaTheme="minorEastAsia" w:hAnsiTheme="minorEastAsia" w:cs="宋体" w:hint="eastAsia"/>
          <w:kern w:val="0"/>
          <w:szCs w:val="21"/>
        </w:rPr>
      </w:pPr>
    </w:p>
    <w:p w:rsidR="001127DC" w:rsidRDefault="001127DC">
      <w:pPr>
        <w:ind w:firstLineChars="100" w:firstLine="210"/>
        <w:rPr>
          <w:rFonts w:asciiTheme="minorEastAsia" w:eastAsiaTheme="minorEastAsia" w:hAnsiTheme="minorEastAsia" w:cs="宋体" w:hint="eastAsia"/>
          <w:kern w:val="0"/>
          <w:szCs w:val="21"/>
        </w:rPr>
      </w:pPr>
    </w:p>
    <w:p w:rsidR="001127DC" w:rsidRDefault="001127DC">
      <w:pPr>
        <w:ind w:firstLineChars="100" w:firstLine="210"/>
        <w:rPr>
          <w:rFonts w:asciiTheme="minorEastAsia" w:eastAsiaTheme="minorEastAsia" w:hAnsiTheme="minorEastAsia" w:cs="宋体" w:hint="eastAsia"/>
          <w:kern w:val="0"/>
          <w:szCs w:val="21"/>
        </w:rPr>
      </w:pPr>
    </w:p>
    <w:p w:rsidR="001127DC" w:rsidRDefault="001127DC">
      <w:pPr>
        <w:ind w:firstLineChars="100" w:firstLine="210"/>
        <w:rPr>
          <w:rFonts w:asciiTheme="minorEastAsia" w:eastAsiaTheme="minorEastAsia" w:hAnsiTheme="minorEastAsia"/>
          <w:szCs w:val="21"/>
        </w:rPr>
      </w:pPr>
    </w:p>
    <w:p w:rsidR="000F6E85" w:rsidRDefault="00327FDD">
      <w:pPr>
        <w:ind w:firstLineChars="100" w:firstLine="21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>2.</w:t>
      </w:r>
      <w:r>
        <w:rPr>
          <w:rFonts w:asciiTheme="minorEastAsia" w:eastAsiaTheme="minorEastAsia" w:hAnsiTheme="minorEastAsia" w:hint="eastAsia"/>
          <w:szCs w:val="21"/>
        </w:rPr>
        <w:t>正面接口定义：</w:t>
      </w:r>
    </w:p>
    <w:p w:rsidR="000F6E85" w:rsidRDefault="000F6E85">
      <w:pPr>
        <w:widowControl/>
        <w:jc w:val="center"/>
        <w:rPr>
          <w:rFonts w:asciiTheme="minorEastAsia" w:eastAsiaTheme="minorEastAsia" w:hAnsiTheme="minorEastAsia"/>
          <w:b/>
          <w:szCs w:val="21"/>
        </w:rPr>
      </w:pPr>
      <w:r w:rsidRPr="000F6E85">
        <w:rPr>
          <w:rFonts w:asciiTheme="minorEastAsia" w:eastAsiaTheme="minorEastAsia" w:hAnsiTheme="minorEastAsia" w:cs="宋体"/>
          <w:kern w:val="0"/>
          <w:szCs w:val="21"/>
        </w:rPr>
        <w:pict>
          <v:rect id="_x0000_s2068" style="position:absolute;left:0;text-align:left;margin-left:-18.75pt;margin-top:34.5pt;width:99.85pt;height:48.15pt;z-index:251673600" strokeweight=".25pt">
            <v:textbox>
              <w:txbxContent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J5.</w:t>
                  </w:r>
                  <w:r>
                    <w:rPr>
                      <w:rFonts w:hint="eastAsia"/>
                      <w:sz w:val="15"/>
                      <w:szCs w:val="15"/>
                    </w:rPr>
                    <w:t>通讯串口</w:t>
                  </w:r>
                  <w:r>
                    <w:rPr>
                      <w:rFonts w:hint="eastAsia"/>
                      <w:sz w:val="15"/>
                      <w:szCs w:val="15"/>
                    </w:rPr>
                    <w:t>1(</w:t>
                  </w:r>
                  <w:r>
                    <w:rPr>
                      <w:rFonts w:hint="eastAsia"/>
                      <w:sz w:val="15"/>
                      <w:szCs w:val="15"/>
                    </w:rPr>
                    <w:t>接机芯板</w:t>
                  </w:r>
                  <w:r>
                    <w:rPr>
                      <w:rFonts w:hint="eastAsia"/>
                      <w:sz w:val="15"/>
                      <w:szCs w:val="15"/>
                    </w:rPr>
                    <w:t>):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1.RX1:</w:t>
                  </w:r>
                  <w:r>
                    <w:rPr>
                      <w:rFonts w:hint="eastAsia"/>
                      <w:sz w:val="15"/>
                      <w:szCs w:val="15"/>
                    </w:rPr>
                    <w:t>串口接收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2.TX1:</w:t>
                  </w:r>
                  <w:r>
                    <w:rPr>
                      <w:rFonts w:hint="eastAsia"/>
                      <w:sz w:val="15"/>
                      <w:szCs w:val="15"/>
                    </w:rPr>
                    <w:t>串口发送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3.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 xml:space="preserve">4. </w:t>
                  </w:r>
                  <w:r>
                    <w:rPr>
                      <w:rFonts w:hint="eastAsia"/>
                      <w:sz w:val="15"/>
                      <w:szCs w:val="15"/>
                    </w:rPr>
                    <w:t>总电源输出给机芯</w:t>
                  </w:r>
                </w:p>
                <w:p w:rsidR="000F6E85" w:rsidRDefault="000F6E85">
                  <w:pPr>
                    <w:rPr>
                      <w:szCs w:val="15"/>
                    </w:rPr>
                  </w:pPr>
                </w:p>
              </w:txbxContent>
            </v:textbox>
          </v:rect>
        </w:pict>
      </w:r>
      <w:r w:rsidRPr="000F6E85">
        <w:rPr>
          <w:rFonts w:asciiTheme="minorEastAsia" w:eastAsiaTheme="minorEastAsia" w:hAnsiTheme="minorEastAsia" w:cs="宋体"/>
          <w:kern w:val="0"/>
          <w:szCs w:val="21"/>
        </w:rPr>
        <w:pict>
          <v:shape id="_x0000_s2067" type="#_x0000_t32" style="position:absolute;left:0;text-align:left;margin-left:81.1pt;margin-top:212.15pt;width:70.6pt;height:0;flip:x;z-index:251676672" o:connectortype="straight" strokecolor="red">
            <v:stroke endarrow="block"/>
          </v:shape>
        </w:pict>
      </w:r>
      <w:r w:rsidRPr="000F6E85">
        <w:rPr>
          <w:rFonts w:asciiTheme="minorEastAsia" w:eastAsiaTheme="minorEastAsia" w:hAnsiTheme="minorEastAsia" w:cs="宋体"/>
          <w:kern w:val="0"/>
          <w:szCs w:val="21"/>
        </w:rPr>
        <w:pict>
          <v:shape id="_x0000_s2069" type="#_x0000_t32" style="position:absolute;left:0;text-align:left;margin-left:81.1pt;margin-top:58.55pt;width:34.4pt;height:.05pt;flip:x;z-index:251674624" o:connectortype="straight" strokecolor="red">
            <v:stroke endarrow="block"/>
          </v:shape>
        </w:pict>
      </w:r>
      <w:r w:rsidRPr="000F6E85">
        <w:rPr>
          <w:rFonts w:asciiTheme="minorEastAsia" w:eastAsiaTheme="minorEastAsia" w:hAnsiTheme="minorEastAsia" w:cs="宋体"/>
          <w:kern w:val="0"/>
          <w:szCs w:val="21"/>
        </w:rPr>
        <w:pict>
          <v:rect id="_x0000_s2064" style="position:absolute;left:0;text-align:left;margin-left:339.15pt;margin-top:17.25pt;width:101.8pt;height:41.3pt;z-index:251670528" strokeweight=".25pt">
            <v:textbox>
              <w:txbxContent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J9.IR-CUT</w:t>
                  </w:r>
                  <w:r>
                    <w:rPr>
                      <w:rFonts w:hint="eastAsia"/>
                      <w:sz w:val="15"/>
                      <w:szCs w:val="15"/>
                    </w:rPr>
                    <w:t>触发输入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 IR-CUT</w:t>
                  </w:r>
                  <w:r>
                    <w:rPr>
                      <w:rFonts w:hint="eastAsia"/>
                      <w:sz w:val="15"/>
                      <w:szCs w:val="15"/>
                    </w:rPr>
                    <w:t>触发输入信号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3.</w:t>
                  </w:r>
                  <w:r>
                    <w:rPr>
                      <w:rFonts w:hint="eastAsia"/>
                      <w:sz w:val="15"/>
                      <w:szCs w:val="15"/>
                    </w:rPr>
                    <w:t>总电源输出给灯板</w:t>
                  </w:r>
                </w:p>
              </w:txbxContent>
            </v:textbox>
          </v:rect>
        </w:pict>
      </w:r>
      <w:r w:rsidRPr="000F6E85">
        <w:rPr>
          <w:rFonts w:asciiTheme="minorEastAsia" w:eastAsiaTheme="minorEastAsia" w:hAnsiTheme="minorEastAsia" w:cs="宋体"/>
          <w:kern w:val="0"/>
          <w:szCs w:val="21"/>
        </w:rPr>
        <w:pict>
          <v:shape id="_x0000_s2065" type="#_x0000_t32" style="position:absolute;left:0;text-align:left;margin-left:283.15pt;margin-top:37.95pt;width:56pt;height:.05pt;z-index:251671552" o:connectortype="straight" strokecolor="red">
            <v:stroke endarrow="block"/>
          </v:shape>
        </w:pict>
      </w:r>
      <w:r w:rsidRPr="000F6E85">
        <w:rPr>
          <w:rFonts w:asciiTheme="minorEastAsia" w:eastAsiaTheme="minorEastAsia" w:hAnsiTheme="minorEastAsia" w:cs="宋体"/>
          <w:kern w:val="0"/>
          <w:szCs w:val="21"/>
        </w:rPr>
        <w:pict>
          <v:rect id="_x0000_s2066" style="position:absolute;left:0;text-align:left;margin-left:21pt;margin-top:197.1pt;width:60.1pt;height:31pt;z-index:251675648" strokeweight=".25pt">
            <v:textbox>
              <w:txbxContent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J8.</w:t>
                  </w:r>
                  <w:r>
                    <w:rPr>
                      <w:rFonts w:hint="eastAsia"/>
                      <w:sz w:val="15"/>
                      <w:szCs w:val="15"/>
                    </w:rPr>
                    <w:t>接</w:t>
                  </w:r>
                  <w:r>
                    <w:rPr>
                      <w:rFonts w:hint="eastAsia"/>
                      <w:sz w:val="15"/>
                      <w:szCs w:val="15"/>
                    </w:rPr>
                    <w:t>IR-CUT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 IR-</w:t>
                  </w:r>
                </w:p>
                <w:p w:rsidR="000F6E85" w:rsidRDefault="00327FD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 IR+</w:t>
                  </w:r>
                </w:p>
              </w:txbxContent>
            </v:textbox>
          </v:rect>
        </w:pict>
      </w:r>
      <w:r w:rsidR="00327FDD">
        <w:rPr>
          <w:noProof/>
        </w:rPr>
        <w:drawing>
          <wp:inline distT="0" distB="0" distL="114300" distR="114300">
            <wp:extent cx="3157220" cy="2964180"/>
            <wp:effectExtent l="0" t="0" r="5080" b="7620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E85" w:rsidRDefault="00327FDD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八、产品外观图：</w:t>
      </w:r>
    </w:p>
    <w:p w:rsidR="000F6E85" w:rsidRDefault="00327FD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带</w:t>
      </w:r>
      <w:r>
        <w:rPr>
          <w:rFonts w:asciiTheme="minorEastAsia" w:eastAsiaTheme="minorEastAsia" w:hAnsiTheme="minorEastAsia" w:hint="eastAsia"/>
          <w:szCs w:val="21"/>
        </w:rPr>
        <w:t>M12</w:t>
      </w:r>
      <w:r>
        <w:rPr>
          <w:rFonts w:asciiTheme="minorEastAsia" w:eastAsiaTheme="minorEastAsia" w:hAnsiTheme="minorEastAsia" w:hint="eastAsia"/>
          <w:szCs w:val="21"/>
        </w:rPr>
        <w:t>镜头：</w:t>
      </w:r>
    </w:p>
    <w:p w:rsidR="000F6E85" w:rsidRDefault="00327FDD">
      <w:pPr>
        <w:widowControl/>
        <w:jc w:val="center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noProof/>
        </w:rPr>
        <w:drawing>
          <wp:inline distT="0" distB="0" distL="114300" distR="114300">
            <wp:extent cx="2633980" cy="2397125"/>
            <wp:effectExtent l="19050" t="0" r="0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753" cy="239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E85" w:rsidRDefault="00327FDD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kern w:val="0"/>
          <w:szCs w:val="21"/>
        </w:rPr>
        <w:t>带</w:t>
      </w:r>
      <w:r>
        <w:rPr>
          <w:rFonts w:asciiTheme="minorEastAsia" w:eastAsiaTheme="minorEastAsia" w:hAnsiTheme="minorEastAsia" w:cs="宋体" w:hint="eastAsia"/>
          <w:kern w:val="0"/>
          <w:szCs w:val="21"/>
        </w:rPr>
        <w:t>WIFI-</w:t>
      </w:r>
      <w:r>
        <w:rPr>
          <w:rFonts w:asciiTheme="minorEastAsia" w:eastAsiaTheme="minorEastAsia" w:hAnsiTheme="minorEastAsia" w:cs="宋体" w:hint="eastAsia"/>
          <w:kern w:val="0"/>
          <w:szCs w:val="21"/>
        </w:rPr>
        <w:t>正面：</w:t>
      </w:r>
    </w:p>
    <w:p w:rsidR="000F6E85" w:rsidRDefault="00327FDD">
      <w:pPr>
        <w:widowControl/>
        <w:jc w:val="center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noProof/>
          <w:kern w:val="0"/>
          <w:szCs w:val="21"/>
        </w:rPr>
        <w:drawing>
          <wp:inline distT="0" distB="0" distL="0" distR="0">
            <wp:extent cx="4378325" cy="2060575"/>
            <wp:effectExtent l="19050" t="0" r="2666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9215" cy="206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85" w:rsidRDefault="00327FDD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kern w:val="0"/>
          <w:szCs w:val="21"/>
        </w:rPr>
        <w:lastRenderedPageBreak/>
        <w:t>带</w:t>
      </w:r>
      <w:r>
        <w:rPr>
          <w:rFonts w:asciiTheme="minorEastAsia" w:eastAsiaTheme="minorEastAsia" w:hAnsiTheme="minorEastAsia" w:cs="宋体" w:hint="eastAsia"/>
          <w:kern w:val="0"/>
          <w:szCs w:val="21"/>
        </w:rPr>
        <w:t>WIFI-</w:t>
      </w:r>
      <w:r>
        <w:rPr>
          <w:rFonts w:asciiTheme="minorEastAsia" w:eastAsiaTheme="minorEastAsia" w:hAnsiTheme="minorEastAsia" w:cs="宋体" w:hint="eastAsia"/>
          <w:kern w:val="0"/>
          <w:szCs w:val="21"/>
        </w:rPr>
        <w:t>背面：</w:t>
      </w:r>
    </w:p>
    <w:p w:rsidR="000F6E85" w:rsidRDefault="00327FDD">
      <w:pPr>
        <w:widowControl/>
        <w:jc w:val="center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noProof/>
          <w:kern w:val="0"/>
          <w:szCs w:val="21"/>
        </w:rPr>
        <w:drawing>
          <wp:inline distT="0" distB="0" distL="0" distR="0">
            <wp:extent cx="4801235" cy="3034030"/>
            <wp:effectExtent l="0" t="0" r="698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3284" cy="303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85" w:rsidRDefault="00327FDD">
      <w:pPr>
        <w:widowControl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kern w:val="0"/>
          <w:szCs w:val="21"/>
        </w:rPr>
        <w:t>带</w:t>
      </w:r>
      <w:r>
        <w:rPr>
          <w:rFonts w:asciiTheme="minorEastAsia" w:eastAsiaTheme="minorEastAsia" w:hAnsiTheme="minorEastAsia" w:cs="宋体" w:hint="eastAsia"/>
          <w:kern w:val="0"/>
          <w:szCs w:val="21"/>
        </w:rPr>
        <w:t>4G CAT1-</w:t>
      </w:r>
      <w:r>
        <w:rPr>
          <w:rFonts w:asciiTheme="minorEastAsia" w:eastAsiaTheme="minorEastAsia" w:hAnsiTheme="minorEastAsia" w:cs="宋体" w:hint="eastAsia"/>
          <w:kern w:val="0"/>
          <w:szCs w:val="21"/>
        </w:rPr>
        <w:t>正面：</w:t>
      </w:r>
    </w:p>
    <w:p w:rsidR="000F6E85" w:rsidRDefault="00327FDD">
      <w:pPr>
        <w:widowControl/>
        <w:jc w:val="center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noProof/>
          <w:kern w:val="0"/>
          <w:szCs w:val="21"/>
        </w:rPr>
        <w:drawing>
          <wp:inline distT="0" distB="0" distL="0" distR="0">
            <wp:extent cx="2836545" cy="2394585"/>
            <wp:effectExtent l="19050" t="0" r="1467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2108" cy="239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85" w:rsidRDefault="00327FDD">
      <w:pPr>
        <w:widowControl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kern w:val="0"/>
          <w:szCs w:val="21"/>
        </w:rPr>
        <w:t>带</w:t>
      </w:r>
      <w:r>
        <w:rPr>
          <w:rFonts w:asciiTheme="minorEastAsia" w:eastAsiaTheme="minorEastAsia" w:hAnsiTheme="minorEastAsia" w:cs="宋体" w:hint="eastAsia"/>
          <w:kern w:val="0"/>
          <w:szCs w:val="21"/>
        </w:rPr>
        <w:t>4G CAT1-</w:t>
      </w:r>
      <w:r>
        <w:rPr>
          <w:rFonts w:asciiTheme="minorEastAsia" w:eastAsiaTheme="minorEastAsia" w:hAnsiTheme="minorEastAsia" w:cs="宋体" w:hint="eastAsia"/>
          <w:kern w:val="0"/>
          <w:szCs w:val="21"/>
        </w:rPr>
        <w:t>背面：</w:t>
      </w:r>
    </w:p>
    <w:p w:rsidR="000F6E85" w:rsidRDefault="00327FDD">
      <w:pPr>
        <w:widowControl/>
        <w:jc w:val="center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noProof/>
          <w:kern w:val="0"/>
          <w:szCs w:val="21"/>
        </w:rPr>
        <w:drawing>
          <wp:inline distT="0" distB="0" distL="0" distR="0">
            <wp:extent cx="2689860" cy="227647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3778" cy="227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85" w:rsidRDefault="00327FDD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kern w:val="0"/>
          <w:szCs w:val="21"/>
        </w:rPr>
        <w:lastRenderedPageBreak/>
        <w:t>带</w:t>
      </w:r>
      <w:r>
        <w:rPr>
          <w:rFonts w:asciiTheme="minorEastAsia" w:eastAsiaTheme="minorEastAsia" w:hAnsiTheme="minorEastAsia" w:cs="宋体" w:hint="eastAsia"/>
          <w:kern w:val="0"/>
          <w:szCs w:val="21"/>
        </w:rPr>
        <w:t>4G CAT4-</w:t>
      </w:r>
      <w:r>
        <w:rPr>
          <w:rFonts w:asciiTheme="minorEastAsia" w:eastAsiaTheme="minorEastAsia" w:hAnsiTheme="minorEastAsia" w:cs="宋体" w:hint="eastAsia"/>
          <w:kern w:val="0"/>
          <w:szCs w:val="21"/>
        </w:rPr>
        <w:t>正面：</w:t>
      </w:r>
    </w:p>
    <w:p w:rsidR="000F6E85" w:rsidRDefault="00327FDD">
      <w:pPr>
        <w:widowControl/>
        <w:jc w:val="center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noProof/>
          <w:kern w:val="0"/>
          <w:szCs w:val="21"/>
        </w:rPr>
        <w:drawing>
          <wp:inline distT="0" distB="0" distL="0" distR="0">
            <wp:extent cx="3726815" cy="2407285"/>
            <wp:effectExtent l="19050" t="0" r="6539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0388" cy="240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85" w:rsidRDefault="00327FDD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kern w:val="0"/>
          <w:szCs w:val="21"/>
        </w:rPr>
        <w:t>带</w:t>
      </w:r>
      <w:r>
        <w:rPr>
          <w:rFonts w:asciiTheme="minorEastAsia" w:eastAsiaTheme="minorEastAsia" w:hAnsiTheme="minorEastAsia" w:cs="宋体" w:hint="eastAsia"/>
          <w:kern w:val="0"/>
          <w:szCs w:val="21"/>
        </w:rPr>
        <w:t>4G CAT4-</w:t>
      </w:r>
      <w:r>
        <w:rPr>
          <w:rFonts w:asciiTheme="minorEastAsia" w:eastAsiaTheme="minorEastAsia" w:hAnsiTheme="minorEastAsia" w:cs="宋体" w:hint="eastAsia"/>
          <w:kern w:val="0"/>
          <w:szCs w:val="21"/>
        </w:rPr>
        <w:t>背面：</w:t>
      </w:r>
    </w:p>
    <w:p w:rsidR="000F6E85" w:rsidRDefault="00327FDD">
      <w:pPr>
        <w:widowControl/>
        <w:jc w:val="center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noProof/>
          <w:kern w:val="0"/>
          <w:szCs w:val="21"/>
        </w:rPr>
        <w:drawing>
          <wp:inline distT="0" distB="0" distL="0" distR="0">
            <wp:extent cx="3208020" cy="2846705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5685" cy="285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85" w:rsidRDefault="00327FDD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kern w:val="0"/>
          <w:szCs w:val="21"/>
        </w:rPr>
        <w:t>带</w:t>
      </w:r>
      <w:r>
        <w:rPr>
          <w:rFonts w:asciiTheme="minorEastAsia" w:eastAsiaTheme="minorEastAsia" w:hAnsiTheme="minorEastAsia" w:cs="宋体" w:hint="eastAsia"/>
          <w:kern w:val="0"/>
          <w:szCs w:val="21"/>
        </w:rPr>
        <w:t>POE</w:t>
      </w:r>
      <w:r>
        <w:rPr>
          <w:rFonts w:asciiTheme="minorEastAsia" w:eastAsiaTheme="minorEastAsia" w:hAnsiTheme="minorEastAsia" w:cs="宋体" w:hint="eastAsia"/>
          <w:kern w:val="0"/>
          <w:szCs w:val="21"/>
        </w:rPr>
        <w:t>正面：</w:t>
      </w:r>
    </w:p>
    <w:p w:rsidR="000F6E85" w:rsidRDefault="00327FDD">
      <w:pPr>
        <w:widowControl/>
        <w:jc w:val="center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noProof/>
          <w:kern w:val="0"/>
          <w:szCs w:val="21"/>
        </w:rPr>
        <w:drawing>
          <wp:inline distT="0" distB="0" distL="0" distR="0">
            <wp:extent cx="3133090" cy="262064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2581" cy="262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85" w:rsidRDefault="00327FDD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kern w:val="0"/>
          <w:szCs w:val="21"/>
        </w:rPr>
        <w:lastRenderedPageBreak/>
        <w:t>带</w:t>
      </w:r>
      <w:r>
        <w:rPr>
          <w:rFonts w:asciiTheme="minorEastAsia" w:eastAsiaTheme="minorEastAsia" w:hAnsiTheme="minorEastAsia" w:cs="宋体" w:hint="eastAsia"/>
          <w:kern w:val="0"/>
          <w:szCs w:val="21"/>
        </w:rPr>
        <w:t>POE</w:t>
      </w:r>
      <w:r>
        <w:rPr>
          <w:rFonts w:asciiTheme="minorEastAsia" w:eastAsiaTheme="minorEastAsia" w:hAnsiTheme="minorEastAsia" w:cs="宋体" w:hint="eastAsia"/>
          <w:kern w:val="0"/>
          <w:szCs w:val="21"/>
        </w:rPr>
        <w:t>背面：</w:t>
      </w:r>
    </w:p>
    <w:p w:rsidR="000F6E85" w:rsidRDefault="00327FDD">
      <w:pPr>
        <w:widowControl/>
        <w:jc w:val="center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noProof/>
          <w:kern w:val="0"/>
          <w:szCs w:val="21"/>
        </w:rPr>
        <w:drawing>
          <wp:inline distT="0" distB="0" distL="0" distR="0">
            <wp:extent cx="2953385" cy="288607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3891" cy="288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85" w:rsidRDefault="000F6E85">
      <w:pPr>
        <w:widowControl/>
        <w:jc w:val="center"/>
        <w:rPr>
          <w:rFonts w:asciiTheme="minorEastAsia" w:eastAsiaTheme="minorEastAsia" w:hAnsiTheme="minorEastAsia" w:cs="宋体"/>
          <w:kern w:val="0"/>
          <w:szCs w:val="21"/>
        </w:rPr>
      </w:pPr>
    </w:p>
    <w:p w:rsidR="000F6E85" w:rsidRDefault="000F6E85">
      <w:pPr>
        <w:rPr>
          <w:rFonts w:asciiTheme="minorEastAsia" w:eastAsiaTheme="minorEastAsia" w:hAnsiTheme="minorEastAsia" w:cs="宋体"/>
          <w:kern w:val="0"/>
          <w:szCs w:val="21"/>
        </w:rPr>
      </w:pPr>
    </w:p>
    <w:p w:rsidR="000F6E85" w:rsidRDefault="00327FDD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九、产品尺寸图：</w:t>
      </w:r>
    </w:p>
    <w:p w:rsidR="000F6E85" w:rsidRDefault="00327FDD">
      <w:pPr>
        <w:jc w:val="center"/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cs="宋体"/>
          <w:noProof/>
          <w:kern w:val="0"/>
          <w:szCs w:val="21"/>
        </w:rPr>
        <w:drawing>
          <wp:inline distT="0" distB="0" distL="0" distR="0">
            <wp:extent cx="4353560" cy="4079240"/>
            <wp:effectExtent l="19050" t="0" r="8814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3878" cy="407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85" w:rsidRDefault="000F6E85">
      <w:pPr>
        <w:jc w:val="center"/>
        <w:rPr>
          <w:rFonts w:asciiTheme="minorEastAsia" w:eastAsiaTheme="minorEastAsia" w:hAnsiTheme="minorEastAsia"/>
          <w:b/>
          <w:szCs w:val="21"/>
        </w:rPr>
      </w:pPr>
    </w:p>
    <w:p w:rsidR="000F6E85" w:rsidRDefault="000F6E85">
      <w:pPr>
        <w:jc w:val="center"/>
        <w:rPr>
          <w:rFonts w:asciiTheme="minorEastAsia" w:eastAsiaTheme="minorEastAsia" w:hAnsiTheme="minorEastAsia"/>
          <w:b/>
          <w:szCs w:val="21"/>
        </w:rPr>
      </w:pPr>
    </w:p>
    <w:p w:rsidR="000F6E85" w:rsidRDefault="000F6E85">
      <w:pPr>
        <w:jc w:val="center"/>
        <w:rPr>
          <w:rFonts w:asciiTheme="minorEastAsia" w:eastAsiaTheme="minorEastAsia" w:hAnsiTheme="minorEastAsia"/>
          <w:b/>
          <w:szCs w:val="21"/>
        </w:rPr>
      </w:pPr>
    </w:p>
    <w:p w:rsidR="000F6E85" w:rsidRDefault="000F6E85">
      <w:pPr>
        <w:jc w:val="center"/>
        <w:rPr>
          <w:rFonts w:asciiTheme="minorEastAsia" w:eastAsiaTheme="minorEastAsia" w:hAnsiTheme="minorEastAsia"/>
          <w:b/>
          <w:szCs w:val="21"/>
        </w:rPr>
      </w:pPr>
    </w:p>
    <w:p w:rsidR="000F6E85" w:rsidRDefault="00327FDD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lastRenderedPageBreak/>
        <w:t>十、适配外壳：</w:t>
      </w:r>
    </w:p>
    <w:p w:rsidR="000F6E85" w:rsidRDefault="00327FDD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/>
          <w:noProof/>
          <w:kern w:val="0"/>
          <w:szCs w:val="21"/>
        </w:rPr>
        <w:drawing>
          <wp:inline distT="0" distB="0" distL="0" distR="0">
            <wp:extent cx="2463800" cy="2387600"/>
            <wp:effectExtent l="19050" t="0" r="0" b="0"/>
            <wp:docPr id="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508" cy="239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/>
          <w:noProof/>
          <w:kern w:val="0"/>
          <w:szCs w:val="21"/>
        </w:rPr>
        <w:drawing>
          <wp:inline distT="0" distB="0" distL="0" distR="0">
            <wp:extent cx="2473325" cy="1958340"/>
            <wp:effectExtent l="19050" t="0" r="3076" b="0"/>
            <wp:docPr id="6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266" cy="196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85" w:rsidRDefault="00327FDD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noProof/>
          <w:kern w:val="0"/>
          <w:szCs w:val="21"/>
        </w:rPr>
        <w:drawing>
          <wp:inline distT="0" distB="0" distL="0" distR="0">
            <wp:extent cx="2327910" cy="1863725"/>
            <wp:effectExtent l="19050" t="0" r="0" b="0"/>
            <wp:docPr id="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8668" cy="186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kern w:val="0"/>
          <w:szCs w:val="21"/>
        </w:rPr>
        <w:drawing>
          <wp:inline distT="0" distB="0" distL="0" distR="0">
            <wp:extent cx="1877695" cy="1896745"/>
            <wp:effectExtent l="19050" t="0" r="7888" b="0"/>
            <wp:docPr id="7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982" cy="189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85" w:rsidRDefault="00327FDD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noProof/>
          <w:kern w:val="0"/>
          <w:szCs w:val="21"/>
        </w:rPr>
        <w:drawing>
          <wp:inline distT="0" distB="0" distL="0" distR="0">
            <wp:extent cx="1898015" cy="1894205"/>
            <wp:effectExtent l="19050" t="0" r="6540" b="0"/>
            <wp:docPr id="7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6223" cy="189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kern w:val="0"/>
          <w:szCs w:val="21"/>
        </w:rPr>
        <w:drawing>
          <wp:inline distT="0" distB="0" distL="0" distR="0">
            <wp:extent cx="3208020" cy="1576070"/>
            <wp:effectExtent l="19050" t="0" r="0" b="0"/>
            <wp:docPr id="7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2233" cy="158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85" w:rsidRDefault="000F6E85">
      <w:pPr>
        <w:widowControl/>
        <w:jc w:val="center"/>
        <w:rPr>
          <w:rFonts w:asciiTheme="minorEastAsia" w:eastAsiaTheme="minorEastAsia" w:hAnsiTheme="minorEastAsia" w:cs="宋体"/>
          <w:kern w:val="0"/>
          <w:szCs w:val="21"/>
        </w:rPr>
      </w:pPr>
    </w:p>
    <w:sectPr w:rsidR="000F6E85" w:rsidSect="000F6E85">
      <w:headerReference w:type="default" r:id="rId26"/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7FDD" w:rsidRDefault="00327FDD" w:rsidP="000F6E85">
      <w:r>
        <w:separator/>
      </w:r>
    </w:p>
  </w:endnote>
  <w:endnote w:type="continuationSeparator" w:id="1">
    <w:p w:rsidR="00327FDD" w:rsidRDefault="00327FDD" w:rsidP="000F6E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143271"/>
    </w:sdtPr>
    <w:sdtContent>
      <w:sdt>
        <w:sdtPr>
          <w:id w:val="171357217"/>
        </w:sdtPr>
        <w:sdtContent>
          <w:p w:rsidR="000F6E85" w:rsidRDefault="00327FDD">
            <w:pPr>
              <w:pStyle w:val="a4"/>
              <w:jc w:val="center"/>
            </w:pPr>
            <w:r>
              <w:rPr>
                <w:rFonts w:asciiTheme="minorEastAsia" w:eastAsiaTheme="minorEastAsia" w:hAnsiTheme="minorEastAsia" w:hint="eastAsia"/>
              </w:rPr>
              <w:t>第</w:t>
            </w:r>
            <w:r w:rsidR="000F6E85">
              <w:rPr>
                <w:rFonts w:asciiTheme="minorEastAsia" w:eastAsiaTheme="minorEastAsia" w:hAnsiTheme="minorEastAsia"/>
              </w:rPr>
              <w:fldChar w:fldCharType="begin"/>
            </w:r>
            <w:r>
              <w:rPr>
                <w:rFonts w:asciiTheme="minorEastAsia" w:eastAsiaTheme="minorEastAsia" w:hAnsiTheme="minorEastAsia"/>
              </w:rPr>
              <w:instrText>PAGE</w:instrText>
            </w:r>
            <w:r w:rsidR="000F6E85">
              <w:rPr>
                <w:rFonts w:asciiTheme="minorEastAsia" w:eastAsiaTheme="minorEastAsia" w:hAnsiTheme="minorEastAsia"/>
              </w:rPr>
              <w:fldChar w:fldCharType="separate"/>
            </w:r>
            <w:r w:rsidR="000C64F6">
              <w:rPr>
                <w:rFonts w:asciiTheme="minorEastAsia" w:eastAsiaTheme="minorEastAsia" w:hAnsiTheme="minorEastAsia"/>
                <w:noProof/>
              </w:rPr>
              <w:t>8</w:t>
            </w:r>
            <w:r w:rsidR="000F6E85">
              <w:rPr>
                <w:rFonts w:asciiTheme="minorEastAsia" w:eastAsiaTheme="minorEastAsia" w:hAnsiTheme="minorEastAsia"/>
              </w:rPr>
              <w:fldChar w:fldCharType="end"/>
            </w:r>
            <w:r>
              <w:rPr>
                <w:rFonts w:asciiTheme="minorEastAsia" w:eastAsiaTheme="minorEastAsia" w:hAnsiTheme="minorEastAsia" w:hint="eastAsia"/>
              </w:rPr>
              <w:t>页，共</w:t>
            </w:r>
            <w:r w:rsidR="000F6E85">
              <w:rPr>
                <w:rFonts w:asciiTheme="minorEastAsia" w:eastAsiaTheme="minorEastAsia" w:hAnsiTheme="minorEastAsia"/>
              </w:rPr>
              <w:fldChar w:fldCharType="begin"/>
            </w:r>
            <w:r>
              <w:rPr>
                <w:rFonts w:asciiTheme="minorEastAsia" w:eastAsiaTheme="minorEastAsia" w:hAnsiTheme="minorEastAsia"/>
              </w:rPr>
              <w:instrText>NUMPAGES</w:instrText>
            </w:r>
            <w:r w:rsidR="000F6E85">
              <w:rPr>
                <w:rFonts w:asciiTheme="minorEastAsia" w:eastAsiaTheme="minorEastAsia" w:hAnsiTheme="minorEastAsia"/>
              </w:rPr>
              <w:fldChar w:fldCharType="separate"/>
            </w:r>
            <w:r w:rsidR="000C64F6">
              <w:rPr>
                <w:rFonts w:asciiTheme="minorEastAsia" w:eastAsiaTheme="minorEastAsia" w:hAnsiTheme="minorEastAsia"/>
                <w:noProof/>
              </w:rPr>
              <w:t>8</w:t>
            </w:r>
            <w:r w:rsidR="000F6E85">
              <w:rPr>
                <w:rFonts w:asciiTheme="minorEastAsia" w:eastAsiaTheme="minorEastAsia" w:hAnsiTheme="minorEastAsia"/>
              </w:rPr>
              <w:fldChar w:fldCharType="end"/>
            </w:r>
            <w:r>
              <w:rPr>
                <w:rFonts w:asciiTheme="minorEastAsia" w:eastAsiaTheme="minorEastAsia" w:hAnsiTheme="minorEastAsia" w:hint="eastAsia"/>
              </w:rPr>
              <w:t>页</w:t>
            </w:r>
          </w:p>
        </w:sdtContent>
      </w:sdt>
    </w:sdtContent>
  </w:sdt>
  <w:p w:rsidR="000F6E85" w:rsidRDefault="000F6E8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7FDD" w:rsidRDefault="00327FDD" w:rsidP="000F6E85">
      <w:r>
        <w:separator/>
      </w:r>
    </w:p>
  </w:footnote>
  <w:footnote w:type="continuationSeparator" w:id="1">
    <w:p w:rsidR="00327FDD" w:rsidRDefault="00327FDD" w:rsidP="000F6E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E85" w:rsidRDefault="00327FDD">
    <w:pPr>
      <w:pStyle w:val="a5"/>
      <w:ind w:right="480"/>
      <w:jc w:val="both"/>
      <w:rPr>
        <w:sz w:val="21"/>
        <w:szCs w:val="21"/>
      </w:rPr>
    </w:pPr>
    <w:r>
      <w:rPr>
        <w:noProof/>
      </w:rPr>
      <w:drawing>
        <wp:inline distT="0" distB="0" distL="114300" distR="114300">
          <wp:extent cx="798830" cy="272415"/>
          <wp:effectExtent l="0" t="0" r="1270" b="13335"/>
          <wp:docPr id="10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8830" cy="27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宋体" w:hAnsi="宋体" w:hint="eastAsia"/>
        <w:sz w:val="21"/>
        <w:szCs w:val="21"/>
      </w:rPr>
      <w:t xml:space="preserve">   200</w:t>
    </w:r>
    <w:r>
      <w:rPr>
        <w:rFonts w:ascii="宋体" w:hAnsi="宋体" w:hint="eastAsia"/>
        <w:sz w:val="21"/>
        <w:szCs w:val="21"/>
      </w:rPr>
      <w:t>万</w:t>
    </w:r>
    <w:r>
      <w:rPr>
        <w:rFonts w:ascii="宋体" w:hAnsi="宋体" w:hint="eastAsia"/>
        <w:sz w:val="21"/>
        <w:szCs w:val="21"/>
      </w:rPr>
      <w:t>60</w:t>
    </w:r>
    <w:r>
      <w:rPr>
        <w:rFonts w:ascii="宋体" w:hAnsi="宋体" w:hint="eastAsia"/>
        <w:sz w:val="21"/>
        <w:szCs w:val="21"/>
      </w:rPr>
      <w:t>帧高清网络摄像机</w:t>
    </w:r>
    <w:r>
      <w:rPr>
        <w:rFonts w:ascii="宋体" w:hAnsi="宋体" w:hint="eastAsia"/>
        <w:sz w:val="21"/>
        <w:szCs w:val="21"/>
      </w:rPr>
      <w:t>38</w:t>
    </w:r>
    <w:r>
      <w:rPr>
        <w:rFonts w:ascii="宋体" w:hAnsi="宋体" w:hint="eastAsia"/>
        <w:sz w:val="21"/>
        <w:szCs w:val="21"/>
      </w:rPr>
      <w:t>单板</w:t>
    </w:r>
    <w:r>
      <w:rPr>
        <w:rFonts w:ascii="宋体" w:hAnsi="宋体" w:hint="eastAsia"/>
        <w:sz w:val="21"/>
        <w:szCs w:val="21"/>
      </w:rPr>
      <w:t xml:space="preserve">     </w:t>
    </w:r>
    <w:r>
      <w:rPr>
        <w:rFonts w:hint="eastAsia"/>
        <w:sz w:val="21"/>
        <w:szCs w:val="21"/>
      </w:rPr>
      <w:t>深圳创安威视科技有限公司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white" strokecolor="#c00000">
      <v:fill color="white"/>
      <v:stroke startarrow="block" endarrow="block" color="#c00000" weight="3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TBkY2IzY2EyZGEzMmNiNDc4NjVhM2ZlNmFkZDJiZjMifQ=="/>
  </w:docVars>
  <w:rsids>
    <w:rsidRoot w:val="00F646E7"/>
    <w:rsid w:val="000001A9"/>
    <w:rsid w:val="00005A53"/>
    <w:rsid w:val="0000648B"/>
    <w:rsid w:val="000076C6"/>
    <w:rsid w:val="0001137B"/>
    <w:rsid w:val="00013A7D"/>
    <w:rsid w:val="0001484E"/>
    <w:rsid w:val="00015623"/>
    <w:rsid w:val="00015F7B"/>
    <w:rsid w:val="0001677A"/>
    <w:rsid w:val="000167D5"/>
    <w:rsid w:val="000171C3"/>
    <w:rsid w:val="0001796D"/>
    <w:rsid w:val="00022DC6"/>
    <w:rsid w:val="00024F39"/>
    <w:rsid w:val="000259C2"/>
    <w:rsid w:val="00026181"/>
    <w:rsid w:val="0003012D"/>
    <w:rsid w:val="000307BB"/>
    <w:rsid w:val="0003324F"/>
    <w:rsid w:val="0003458B"/>
    <w:rsid w:val="00034A43"/>
    <w:rsid w:val="0003560D"/>
    <w:rsid w:val="00042DC3"/>
    <w:rsid w:val="000439F1"/>
    <w:rsid w:val="00044B22"/>
    <w:rsid w:val="000509C7"/>
    <w:rsid w:val="00050B44"/>
    <w:rsid w:val="00054CB4"/>
    <w:rsid w:val="000556B8"/>
    <w:rsid w:val="00057791"/>
    <w:rsid w:val="00061D1A"/>
    <w:rsid w:val="00063C2B"/>
    <w:rsid w:val="00066BBF"/>
    <w:rsid w:val="00066D8C"/>
    <w:rsid w:val="00067A9C"/>
    <w:rsid w:val="00071FB8"/>
    <w:rsid w:val="0007227A"/>
    <w:rsid w:val="0007371C"/>
    <w:rsid w:val="00073DAD"/>
    <w:rsid w:val="00073FF5"/>
    <w:rsid w:val="0007504C"/>
    <w:rsid w:val="0007748D"/>
    <w:rsid w:val="000777D8"/>
    <w:rsid w:val="00077FBD"/>
    <w:rsid w:val="000824A8"/>
    <w:rsid w:val="00083343"/>
    <w:rsid w:val="00087F71"/>
    <w:rsid w:val="00094F24"/>
    <w:rsid w:val="00095C0A"/>
    <w:rsid w:val="0009652C"/>
    <w:rsid w:val="000A0302"/>
    <w:rsid w:val="000B308E"/>
    <w:rsid w:val="000B335D"/>
    <w:rsid w:val="000B3D1B"/>
    <w:rsid w:val="000B4E95"/>
    <w:rsid w:val="000B7A3A"/>
    <w:rsid w:val="000C0598"/>
    <w:rsid w:val="000C2292"/>
    <w:rsid w:val="000C5881"/>
    <w:rsid w:val="000C64F6"/>
    <w:rsid w:val="000C7FDB"/>
    <w:rsid w:val="000D30DA"/>
    <w:rsid w:val="000D38E2"/>
    <w:rsid w:val="000D3EAB"/>
    <w:rsid w:val="000D51E7"/>
    <w:rsid w:val="000D70A4"/>
    <w:rsid w:val="000D736F"/>
    <w:rsid w:val="000D7D74"/>
    <w:rsid w:val="000E01D3"/>
    <w:rsid w:val="000E2021"/>
    <w:rsid w:val="000E3F88"/>
    <w:rsid w:val="000F0BE6"/>
    <w:rsid w:val="000F4337"/>
    <w:rsid w:val="000F6BDB"/>
    <w:rsid w:val="000F6E85"/>
    <w:rsid w:val="00101BF3"/>
    <w:rsid w:val="00102AB2"/>
    <w:rsid w:val="00105C49"/>
    <w:rsid w:val="001072F1"/>
    <w:rsid w:val="001127DC"/>
    <w:rsid w:val="00112FAE"/>
    <w:rsid w:val="001205B6"/>
    <w:rsid w:val="00120C36"/>
    <w:rsid w:val="00122766"/>
    <w:rsid w:val="00124E2A"/>
    <w:rsid w:val="00126CE1"/>
    <w:rsid w:val="00127C9A"/>
    <w:rsid w:val="00133819"/>
    <w:rsid w:val="001340CB"/>
    <w:rsid w:val="00142ADD"/>
    <w:rsid w:val="001440F1"/>
    <w:rsid w:val="00147C82"/>
    <w:rsid w:val="00155881"/>
    <w:rsid w:val="001602CE"/>
    <w:rsid w:val="00161C6A"/>
    <w:rsid w:val="001624B2"/>
    <w:rsid w:val="00172904"/>
    <w:rsid w:val="00176AD9"/>
    <w:rsid w:val="00180780"/>
    <w:rsid w:val="00183591"/>
    <w:rsid w:val="00183B84"/>
    <w:rsid w:val="00184141"/>
    <w:rsid w:val="00186B55"/>
    <w:rsid w:val="00187A5A"/>
    <w:rsid w:val="001922E0"/>
    <w:rsid w:val="00193378"/>
    <w:rsid w:val="00193E71"/>
    <w:rsid w:val="00194699"/>
    <w:rsid w:val="00196444"/>
    <w:rsid w:val="00197364"/>
    <w:rsid w:val="001A153A"/>
    <w:rsid w:val="001A1B0E"/>
    <w:rsid w:val="001A2F69"/>
    <w:rsid w:val="001A3C11"/>
    <w:rsid w:val="001A3E03"/>
    <w:rsid w:val="001A4F83"/>
    <w:rsid w:val="001A7786"/>
    <w:rsid w:val="001B4D9C"/>
    <w:rsid w:val="001B5911"/>
    <w:rsid w:val="001B5B70"/>
    <w:rsid w:val="001C1FBC"/>
    <w:rsid w:val="001C5190"/>
    <w:rsid w:val="001D5110"/>
    <w:rsid w:val="001D59F7"/>
    <w:rsid w:val="001D6F02"/>
    <w:rsid w:val="001E1C55"/>
    <w:rsid w:val="001E4A3E"/>
    <w:rsid w:val="001E4BC5"/>
    <w:rsid w:val="001E5766"/>
    <w:rsid w:val="001E5AB2"/>
    <w:rsid w:val="001E75A6"/>
    <w:rsid w:val="001F123A"/>
    <w:rsid w:val="001F3AEF"/>
    <w:rsid w:val="002003D7"/>
    <w:rsid w:val="00204593"/>
    <w:rsid w:val="00207DCC"/>
    <w:rsid w:val="00211D4A"/>
    <w:rsid w:val="0021231B"/>
    <w:rsid w:val="00212366"/>
    <w:rsid w:val="00221FA0"/>
    <w:rsid w:val="00221FA4"/>
    <w:rsid w:val="002244CC"/>
    <w:rsid w:val="00226FFA"/>
    <w:rsid w:val="0022705C"/>
    <w:rsid w:val="002300DE"/>
    <w:rsid w:val="002337DD"/>
    <w:rsid w:val="0023406E"/>
    <w:rsid w:val="0023423D"/>
    <w:rsid w:val="00234606"/>
    <w:rsid w:val="00241966"/>
    <w:rsid w:val="00243314"/>
    <w:rsid w:val="00244CCC"/>
    <w:rsid w:val="002460C9"/>
    <w:rsid w:val="00250D40"/>
    <w:rsid w:val="00253E23"/>
    <w:rsid w:val="00256AC7"/>
    <w:rsid w:val="00261504"/>
    <w:rsid w:val="0026229C"/>
    <w:rsid w:val="00267071"/>
    <w:rsid w:val="002710A7"/>
    <w:rsid w:val="00274913"/>
    <w:rsid w:val="00274DCC"/>
    <w:rsid w:val="00277B50"/>
    <w:rsid w:val="0028729A"/>
    <w:rsid w:val="002905CA"/>
    <w:rsid w:val="002906E6"/>
    <w:rsid w:val="00290957"/>
    <w:rsid w:val="00291327"/>
    <w:rsid w:val="00292F25"/>
    <w:rsid w:val="00294238"/>
    <w:rsid w:val="00296426"/>
    <w:rsid w:val="00296BE8"/>
    <w:rsid w:val="002A293C"/>
    <w:rsid w:val="002A3975"/>
    <w:rsid w:val="002A6BA3"/>
    <w:rsid w:val="002A7090"/>
    <w:rsid w:val="002A7A51"/>
    <w:rsid w:val="002B14F7"/>
    <w:rsid w:val="002B46C0"/>
    <w:rsid w:val="002B4794"/>
    <w:rsid w:val="002B6364"/>
    <w:rsid w:val="002C0445"/>
    <w:rsid w:val="002C08A0"/>
    <w:rsid w:val="002C2591"/>
    <w:rsid w:val="002D0116"/>
    <w:rsid w:val="002D1E47"/>
    <w:rsid w:val="002D289F"/>
    <w:rsid w:val="002D6E5C"/>
    <w:rsid w:val="002D7EEB"/>
    <w:rsid w:val="002E367E"/>
    <w:rsid w:val="002E3F36"/>
    <w:rsid w:val="002E46FF"/>
    <w:rsid w:val="002E6200"/>
    <w:rsid w:val="002E7BA7"/>
    <w:rsid w:val="002F0025"/>
    <w:rsid w:val="002F0CAF"/>
    <w:rsid w:val="002F27D2"/>
    <w:rsid w:val="002F3909"/>
    <w:rsid w:val="002F3BF8"/>
    <w:rsid w:val="002F4A91"/>
    <w:rsid w:val="002F53CE"/>
    <w:rsid w:val="00313611"/>
    <w:rsid w:val="00316E62"/>
    <w:rsid w:val="00317A87"/>
    <w:rsid w:val="00327FDD"/>
    <w:rsid w:val="00330685"/>
    <w:rsid w:val="00331691"/>
    <w:rsid w:val="00331CFA"/>
    <w:rsid w:val="0033413D"/>
    <w:rsid w:val="00334321"/>
    <w:rsid w:val="00334444"/>
    <w:rsid w:val="0033613E"/>
    <w:rsid w:val="00336153"/>
    <w:rsid w:val="003410F1"/>
    <w:rsid w:val="00341AAB"/>
    <w:rsid w:val="00341B13"/>
    <w:rsid w:val="00344971"/>
    <w:rsid w:val="00345647"/>
    <w:rsid w:val="0034659E"/>
    <w:rsid w:val="0034796A"/>
    <w:rsid w:val="00347DB7"/>
    <w:rsid w:val="00347F43"/>
    <w:rsid w:val="003512BD"/>
    <w:rsid w:val="0035291F"/>
    <w:rsid w:val="00352A3D"/>
    <w:rsid w:val="00353A0B"/>
    <w:rsid w:val="00357353"/>
    <w:rsid w:val="003604F4"/>
    <w:rsid w:val="00362E6E"/>
    <w:rsid w:val="00365C38"/>
    <w:rsid w:val="0037217F"/>
    <w:rsid w:val="003831A1"/>
    <w:rsid w:val="0038332F"/>
    <w:rsid w:val="00384AF0"/>
    <w:rsid w:val="003A4339"/>
    <w:rsid w:val="003A535C"/>
    <w:rsid w:val="003A7B5D"/>
    <w:rsid w:val="003B0CD9"/>
    <w:rsid w:val="003B357C"/>
    <w:rsid w:val="003B4746"/>
    <w:rsid w:val="003C2F56"/>
    <w:rsid w:val="003C30F2"/>
    <w:rsid w:val="003D2DEF"/>
    <w:rsid w:val="003D344F"/>
    <w:rsid w:val="003D496C"/>
    <w:rsid w:val="003D51C3"/>
    <w:rsid w:val="003D58A6"/>
    <w:rsid w:val="003D69A5"/>
    <w:rsid w:val="003D7086"/>
    <w:rsid w:val="003E250D"/>
    <w:rsid w:val="003E3376"/>
    <w:rsid w:val="003F0172"/>
    <w:rsid w:val="003F28FC"/>
    <w:rsid w:val="003F6812"/>
    <w:rsid w:val="003F692C"/>
    <w:rsid w:val="003F7FB1"/>
    <w:rsid w:val="00404BE1"/>
    <w:rsid w:val="0040597F"/>
    <w:rsid w:val="00411080"/>
    <w:rsid w:val="004158C2"/>
    <w:rsid w:val="00415D15"/>
    <w:rsid w:val="00415E62"/>
    <w:rsid w:val="00416805"/>
    <w:rsid w:val="00420112"/>
    <w:rsid w:val="0042157C"/>
    <w:rsid w:val="00422A30"/>
    <w:rsid w:val="004234FC"/>
    <w:rsid w:val="00424024"/>
    <w:rsid w:val="004340D5"/>
    <w:rsid w:val="00435317"/>
    <w:rsid w:val="00435339"/>
    <w:rsid w:val="00440498"/>
    <w:rsid w:val="004413B5"/>
    <w:rsid w:val="004420E4"/>
    <w:rsid w:val="0044416C"/>
    <w:rsid w:val="00445109"/>
    <w:rsid w:val="00445133"/>
    <w:rsid w:val="00453170"/>
    <w:rsid w:val="00453B11"/>
    <w:rsid w:val="0045446A"/>
    <w:rsid w:val="0045461A"/>
    <w:rsid w:val="004553CF"/>
    <w:rsid w:val="00456194"/>
    <w:rsid w:val="004627CF"/>
    <w:rsid w:val="00463700"/>
    <w:rsid w:val="00466D5D"/>
    <w:rsid w:val="00470E9B"/>
    <w:rsid w:val="00470EF6"/>
    <w:rsid w:val="004726D5"/>
    <w:rsid w:val="00473FF7"/>
    <w:rsid w:val="00474CC9"/>
    <w:rsid w:val="004766D4"/>
    <w:rsid w:val="004926E1"/>
    <w:rsid w:val="004946CC"/>
    <w:rsid w:val="00497619"/>
    <w:rsid w:val="004A304B"/>
    <w:rsid w:val="004A3B91"/>
    <w:rsid w:val="004A595E"/>
    <w:rsid w:val="004A619B"/>
    <w:rsid w:val="004A7D09"/>
    <w:rsid w:val="004B162F"/>
    <w:rsid w:val="004B1DF8"/>
    <w:rsid w:val="004B3141"/>
    <w:rsid w:val="004B32E9"/>
    <w:rsid w:val="004B3BA8"/>
    <w:rsid w:val="004B6017"/>
    <w:rsid w:val="004B7720"/>
    <w:rsid w:val="004C0194"/>
    <w:rsid w:val="004C094E"/>
    <w:rsid w:val="004C23C0"/>
    <w:rsid w:val="004C5E8A"/>
    <w:rsid w:val="004C696B"/>
    <w:rsid w:val="004C72CD"/>
    <w:rsid w:val="004C7AB0"/>
    <w:rsid w:val="004D19FF"/>
    <w:rsid w:val="004D1D4B"/>
    <w:rsid w:val="004D270F"/>
    <w:rsid w:val="004D3B4F"/>
    <w:rsid w:val="004D3F08"/>
    <w:rsid w:val="004D4FD3"/>
    <w:rsid w:val="004D795D"/>
    <w:rsid w:val="004E1558"/>
    <w:rsid w:val="004E29D0"/>
    <w:rsid w:val="004E3F2E"/>
    <w:rsid w:val="004E46EC"/>
    <w:rsid w:val="004E4773"/>
    <w:rsid w:val="004E7108"/>
    <w:rsid w:val="004F0C9B"/>
    <w:rsid w:val="004F30BD"/>
    <w:rsid w:val="004F34FF"/>
    <w:rsid w:val="004F5488"/>
    <w:rsid w:val="004F6A24"/>
    <w:rsid w:val="004F6EC2"/>
    <w:rsid w:val="004F6EE2"/>
    <w:rsid w:val="004F7A13"/>
    <w:rsid w:val="005013D8"/>
    <w:rsid w:val="0050157B"/>
    <w:rsid w:val="005016D8"/>
    <w:rsid w:val="005019F6"/>
    <w:rsid w:val="005029DB"/>
    <w:rsid w:val="005030A8"/>
    <w:rsid w:val="0050344A"/>
    <w:rsid w:val="00505231"/>
    <w:rsid w:val="005063EF"/>
    <w:rsid w:val="005069E8"/>
    <w:rsid w:val="0051473D"/>
    <w:rsid w:val="00516576"/>
    <w:rsid w:val="00517033"/>
    <w:rsid w:val="005217E9"/>
    <w:rsid w:val="00522068"/>
    <w:rsid w:val="005235F2"/>
    <w:rsid w:val="00525C3C"/>
    <w:rsid w:val="0052769C"/>
    <w:rsid w:val="0053189C"/>
    <w:rsid w:val="005341D1"/>
    <w:rsid w:val="00535042"/>
    <w:rsid w:val="00536A34"/>
    <w:rsid w:val="00536ECE"/>
    <w:rsid w:val="005378A1"/>
    <w:rsid w:val="00541AE5"/>
    <w:rsid w:val="00544388"/>
    <w:rsid w:val="005445F1"/>
    <w:rsid w:val="00545247"/>
    <w:rsid w:val="00550085"/>
    <w:rsid w:val="00554821"/>
    <w:rsid w:val="00555D04"/>
    <w:rsid w:val="00555DF4"/>
    <w:rsid w:val="00555EF2"/>
    <w:rsid w:val="0056339A"/>
    <w:rsid w:val="00563DE2"/>
    <w:rsid w:val="0056480E"/>
    <w:rsid w:val="005666EE"/>
    <w:rsid w:val="00570825"/>
    <w:rsid w:val="00572AE8"/>
    <w:rsid w:val="00574D6E"/>
    <w:rsid w:val="00574F41"/>
    <w:rsid w:val="00575361"/>
    <w:rsid w:val="005802A9"/>
    <w:rsid w:val="0058152D"/>
    <w:rsid w:val="005817AC"/>
    <w:rsid w:val="005827B4"/>
    <w:rsid w:val="00582A0B"/>
    <w:rsid w:val="005834C0"/>
    <w:rsid w:val="005842B0"/>
    <w:rsid w:val="00584385"/>
    <w:rsid w:val="005863CF"/>
    <w:rsid w:val="00586849"/>
    <w:rsid w:val="00591072"/>
    <w:rsid w:val="00592A15"/>
    <w:rsid w:val="005932D8"/>
    <w:rsid w:val="00595E46"/>
    <w:rsid w:val="005A0BF2"/>
    <w:rsid w:val="005A33E6"/>
    <w:rsid w:val="005A5954"/>
    <w:rsid w:val="005A5F41"/>
    <w:rsid w:val="005A601D"/>
    <w:rsid w:val="005A716E"/>
    <w:rsid w:val="005B06B9"/>
    <w:rsid w:val="005B12AE"/>
    <w:rsid w:val="005B7E46"/>
    <w:rsid w:val="005C0DBC"/>
    <w:rsid w:val="005C16AB"/>
    <w:rsid w:val="005C307E"/>
    <w:rsid w:val="005C3C91"/>
    <w:rsid w:val="005C40FF"/>
    <w:rsid w:val="005C4DE1"/>
    <w:rsid w:val="005C4E8B"/>
    <w:rsid w:val="005D0EB9"/>
    <w:rsid w:val="005D32F3"/>
    <w:rsid w:val="005D6256"/>
    <w:rsid w:val="005D628F"/>
    <w:rsid w:val="005D6B0F"/>
    <w:rsid w:val="005D7492"/>
    <w:rsid w:val="005E0BF3"/>
    <w:rsid w:val="005E1EF8"/>
    <w:rsid w:val="005E300E"/>
    <w:rsid w:val="005E4086"/>
    <w:rsid w:val="005E552B"/>
    <w:rsid w:val="005E6B9D"/>
    <w:rsid w:val="005E7C72"/>
    <w:rsid w:val="005F003B"/>
    <w:rsid w:val="005F0857"/>
    <w:rsid w:val="005F2C86"/>
    <w:rsid w:val="005F3699"/>
    <w:rsid w:val="005F4A8A"/>
    <w:rsid w:val="005F6AFC"/>
    <w:rsid w:val="00600FB6"/>
    <w:rsid w:val="006014B5"/>
    <w:rsid w:val="00601FA4"/>
    <w:rsid w:val="006033DD"/>
    <w:rsid w:val="0060522C"/>
    <w:rsid w:val="0060530D"/>
    <w:rsid w:val="00607405"/>
    <w:rsid w:val="00610628"/>
    <w:rsid w:val="00611285"/>
    <w:rsid w:val="0061223E"/>
    <w:rsid w:val="00612893"/>
    <w:rsid w:val="00620E09"/>
    <w:rsid w:val="00621CA4"/>
    <w:rsid w:val="00622F39"/>
    <w:rsid w:val="00623209"/>
    <w:rsid w:val="006307A2"/>
    <w:rsid w:val="00637F63"/>
    <w:rsid w:val="0064174A"/>
    <w:rsid w:val="00645817"/>
    <w:rsid w:val="006475C1"/>
    <w:rsid w:val="006502E0"/>
    <w:rsid w:val="00651986"/>
    <w:rsid w:val="00651EFA"/>
    <w:rsid w:val="00651FF1"/>
    <w:rsid w:val="00653677"/>
    <w:rsid w:val="006546B4"/>
    <w:rsid w:val="0065510A"/>
    <w:rsid w:val="00655FAC"/>
    <w:rsid w:val="00656153"/>
    <w:rsid w:val="006564B9"/>
    <w:rsid w:val="00661CF3"/>
    <w:rsid w:val="00663D28"/>
    <w:rsid w:val="00671791"/>
    <w:rsid w:val="0067511F"/>
    <w:rsid w:val="006809AB"/>
    <w:rsid w:val="00681640"/>
    <w:rsid w:val="00683580"/>
    <w:rsid w:val="0068503B"/>
    <w:rsid w:val="0068537A"/>
    <w:rsid w:val="0069121D"/>
    <w:rsid w:val="0069403F"/>
    <w:rsid w:val="006948CE"/>
    <w:rsid w:val="006A04BC"/>
    <w:rsid w:val="006A12F2"/>
    <w:rsid w:val="006A2A1C"/>
    <w:rsid w:val="006A41F5"/>
    <w:rsid w:val="006B1EDA"/>
    <w:rsid w:val="006B61A6"/>
    <w:rsid w:val="006C1565"/>
    <w:rsid w:val="006C26ED"/>
    <w:rsid w:val="006C5AC9"/>
    <w:rsid w:val="006C7544"/>
    <w:rsid w:val="006D0786"/>
    <w:rsid w:val="006D397B"/>
    <w:rsid w:val="006D43CF"/>
    <w:rsid w:val="006D5C03"/>
    <w:rsid w:val="006D6030"/>
    <w:rsid w:val="006D7696"/>
    <w:rsid w:val="006E1F20"/>
    <w:rsid w:val="006E4FB0"/>
    <w:rsid w:val="006E5DDA"/>
    <w:rsid w:val="006F00FB"/>
    <w:rsid w:val="006F16EF"/>
    <w:rsid w:val="006F3A18"/>
    <w:rsid w:val="006F3B67"/>
    <w:rsid w:val="006F66DB"/>
    <w:rsid w:val="006F671F"/>
    <w:rsid w:val="006F7A51"/>
    <w:rsid w:val="006F7D3C"/>
    <w:rsid w:val="00703275"/>
    <w:rsid w:val="00706A43"/>
    <w:rsid w:val="00707EE1"/>
    <w:rsid w:val="0071022F"/>
    <w:rsid w:val="00711DAD"/>
    <w:rsid w:val="00715CB4"/>
    <w:rsid w:val="00716A3F"/>
    <w:rsid w:val="007214B5"/>
    <w:rsid w:val="007234B8"/>
    <w:rsid w:val="00725133"/>
    <w:rsid w:val="00725779"/>
    <w:rsid w:val="00730720"/>
    <w:rsid w:val="0073130C"/>
    <w:rsid w:val="00732F7C"/>
    <w:rsid w:val="00734C81"/>
    <w:rsid w:val="0073789B"/>
    <w:rsid w:val="00743D54"/>
    <w:rsid w:val="00745207"/>
    <w:rsid w:val="0074593E"/>
    <w:rsid w:val="00746153"/>
    <w:rsid w:val="00750E98"/>
    <w:rsid w:val="00751634"/>
    <w:rsid w:val="00751BEB"/>
    <w:rsid w:val="0075371F"/>
    <w:rsid w:val="00753C85"/>
    <w:rsid w:val="00753DB3"/>
    <w:rsid w:val="007552E4"/>
    <w:rsid w:val="007568C4"/>
    <w:rsid w:val="00763D59"/>
    <w:rsid w:val="00766B46"/>
    <w:rsid w:val="007670B8"/>
    <w:rsid w:val="00767870"/>
    <w:rsid w:val="007703D5"/>
    <w:rsid w:val="00770B87"/>
    <w:rsid w:val="00774227"/>
    <w:rsid w:val="0077497D"/>
    <w:rsid w:val="00776221"/>
    <w:rsid w:val="0077771D"/>
    <w:rsid w:val="00781752"/>
    <w:rsid w:val="007819C2"/>
    <w:rsid w:val="00781EEF"/>
    <w:rsid w:val="0078248E"/>
    <w:rsid w:val="00783174"/>
    <w:rsid w:val="00784925"/>
    <w:rsid w:val="007876A9"/>
    <w:rsid w:val="00795E70"/>
    <w:rsid w:val="0079726F"/>
    <w:rsid w:val="007A3577"/>
    <w:rsid w:val="007A48AF"/>
    <w:rsid w:val="007A60AC"/>
    <w:rsid w:val="007B2793"/>
    <w:rsid w:val="007C31FA"/>
    <w:rsid w:val="007C3ECD"/>
    <w:rsid w:val="007C6065"/>
    <w:rsid w:val="007C6170"/>
    <w:rsid w:val="007D0758"/>
    <w:rsid w:val="007D0F6F"/>
    <w:rsid w:val="007D2E55"/>
    <w:rsid w:val="007D4624"/>
    <w:rsid w:val="007D5020"/>
    <w:rsid w:val="007D52E7"/>
    <w:rsid w:val="007D6AE8"/>
    <w:rsid w:val="007D6E71"/>
    <w:rsid w:val="007D7F0D"/>
    <w:rsid w:val="007E0871"/>
    <w:rsid w:val="007E1752"/>
    <w:rsid w:val="007E2563"/>
    <w:rsid w:val="007E2EF7"/>
    <w:rsid w:val="007E5903"/>
    <w:rsid w:val="007F0922"/>
    <w:rsid w:val="007F279C"/>
    <w:rsid w:val="007F5DA7"/>
    <w:rsid w:val="00800B78"/>
    <w:rsid w:val="00802EAE"/>
    <w:rsid w:val="00805B41"/>
    <w:rsid w:val="00805DCA"/>
    <w:rsid w:val="00806445"/>
    <w:rsid w:val="00807F59"/>
    <w:rsid w:val="0081176E"/>
    <w:rsid w:val="00811854"/>
    <w:rsid w:val="008136AF"/>
    <w:rsid w:val="00815130"/>
    <w:rsid w:val="008158E1"/>
    <w:rsid w:val="00815DFB"/>
    <w:rsid w:val="0081730B"/>
    <w:rsid w:val="00817579"/>
    <w:rsid w:val="00827CED"/>
    <w:rsid w:val="00830848"/>
    <w:rsid w:val="00836249"/>
    <w:rsid w:val="00837BD5"/>
    <w:rsid w:val="00843963"/>
    <w:rsid w:val="008440B9"/>
    <w:rsid w:val="00846C9F"/>
    <w:rsid w:val="0085201B"/>
    <w:rsid w:val="00855A7F"/>
    <w:rsid w:val="00855C01"/>
    <w:rsid w:val="00857ED0"/>
    <w:rsid w:val="008601DA"/>
    <w:rsid w:val="008611E2"/>
    <w:rsid w:val="00867CFC"/>
    <w:rsid w:val="00872E83"/>
    <w:rsid w:val="008754F4"/>
    <w:rsid w:val="00875693"/>
    <w:rsid w:val="0087679E"/>
    <w:rsid w:val="00876D32"/>
    <w:rsid w:val="008832B1"/>
    <w:rsid w:val="00883C44"/>
    <w:rsid w:val="00884788"/>
    <w:rsid w:val="008851D6"/>
    <w:rsid w:val="008865F8"/>
    <w:rsid w:val="00892602"/>
    <w:rsid w:val="00895144"/>
    <w:rsid w:val="00895F4E"/>
    <w:rsid w:val="00896B28"/>
    <w:rsid w:val="00896E1E"/>
    <w:rsid w:val="008A149D"/>
    <w:rsid w:val="008A37E5"/>
    <w:rsid w:val="008A4EA1"/>
    <w:rsid w:val="008A63EE"/>
    <w:rsid w:val="008A6C76"/>
    <w:rsid w:val="008B683E"/>
    <w:rsid w:val="008B7DC4"/>
    <w:rsid w:val="008C1205"/>
    <w:rsid w:val="008C1C1E"/>
    <w:rsid w:val="008C1F78"/>
    <w:rsid w:val="008C27DF"/>
    <w:rsid w:val="008D464B"/>
    <w:rsid w:val="008D7864"/>
    <w:rsid w:val="008E6698"/>
    <w:rsid w:val="008E7C81"/>
    <w:rsid w:val="008F05F8"/>
    <w:rsid w:val="008F1BE2"/>
    <w:rsid w:val="008F4B7A"/>
    <w:rsid w:val="00900ABB"/>
    <w:rsid w:val="009024B5"/>
    <w:rsid w:val="0090570B"/>
    <w:rsid w:val="009068D6"/>
    <w:rsid w:val="00906E71"/>
    <w:rsid w:val="009163CE"/>
    <w:rsid w:val="00916640"/>
    <w:rsid w:val="00922B5A"/>
    <w:rsid w:val="00923FF0"/>
    <w:rsid w:val="0093105C"/>
    <w:rsid w:val="0093227D"/>
    <w:rsid w:val="00937552"/>
    <w:rsid w:val="00944D0B"/>
    <w:rsid w:val="00946E18"/>
    <w:rsid w:val="009514A0"/>
    <w:rsid w:val="009540A9"/>
    <w:rsid w:val="00967930"/>
    <w:rsid w:val="009709E1"/>
    <w:rsid w:val="00972A70"/>
    <w:rsid w:val="00972F01"/>
    <w:rsid w:val="00975CB8"/>
    <w:rsid w:val="00987C2A"/>
    <w:rsid w:val="00991F86"/>
    <w:rsid w:val="0099234A"/>
    <w:rsid w:val="00992806"/>
    <w:rsid w:val="00992AC2"/>
    <w:rsid w:val="00993780"/>
    <w:rsid w:val="0099782A"/>
    <w:rsid w:val="00997B3B"/>
    <w:rsid w:val="009A18E3"/>
    <w:rsid w:val="009A28C1"/>
    <w:rsid w:val="009B0239"/>
    <w:rsid w:val="009B248A"/>
    <w:rsid w:val="009B360E"/>
    <w:rsid w:val="009B43ED"/>
    <w:rsid w:val="009B4EFE"/>
    <w:rsid w:val="009B5AD9"/>
    <w:rsid w:val="009B6077"/>
    <w:rsid w:val="009B73FF"/>
    <w:rsid w:val="009B7D10"/>
    <w:rsid w:val="009C01F2"/>
    <w:rsid w:val="009C2508"/>
    <w:rsid w:val="009C68DA"/>
    <w:rsid w:val="009D476C"/>
    <w:rsid w:val="009D6F62"/>
    <w:rsid w:val="009E2869"/>
    <w:rsid w:val="009E44A6"/>
    <w:rsid w:val="009E78B1"/>
    <w:rsid w:val="009F3CA7"/>
    <w:rsid w:val="009F49D7"/>
    <w:rsid w:val="009F5601"/>
    <w:rsid w:val="009F6474"/>
    <w:rsid w:val="00A00584"/>
    <w:rsid w:val="00A13157"/>
    <w:rsid w:val="00A1429B"/>
    <w:rsid w:val="00A15553"/>
    <w:rsid w:val="00A15AF1"/>
    <w:rsid w:val="00A166FC"/>
    <w:rsid w:val="00A20E31"/>
    <w:rsid w:val="00A20E4C"/>
    <w:rsid w:val="00A2252F"/>
    <w:rsid w:val="00A228E5"/>
    <w:rsid w:val="00A23597"/>
    <w:rsid w:val="00A30159"/>
    <w:rsid w:val="00A316AA"/>
    <w:rsid w:val="00A329DA"/>
    <w:rsid w:val="00A3458A"/>
    <w:rsid w:val="00A36718"/>
    <w:rsid w:val="00A36998"/>
    <w:rsid w:val="00A41D32"/>
    <w:rsid w:val="00A42670"/>
    <w:rsid w:val="00A4274D"/>
    <w:rsid w:val="00A449AE"/>
    <w:rsid w:val="00A44BDE"/>
    <w:rsid w:val="00A45A99"/>
    <w:rsid w:val="00A46E62"/>
    <w:rsid w:val="00A50173"/>
    <w:rsid w:val="00A54325"/>
    <w:rsid w:val="00A54B16"/>
    <w:rsid w:val="00A5520F"/>
    <w:rsid w:val="00A57BA4"/>
    <w:rsid w:val="00A60B00"/>
    <w:rsid w:val="00A60C9A"/>
    <w:rsid w:val="00A61FA4"/>
    <w:rsid w:val="00A63CBA"/>
    <w:rsid w:val="00A64352"/>
    <w:rsid w:val="00A65194"/>
    <w:rsid w:val="00A67C85"/>
    <w:rsid w:val="00A7072D"/>
    <w:rsid w:val="00A7079B"/>
    <w:rsid w:val="00A710D4"/>
    <w:rsid w:val="00A71B54"/>
    <w:rsid w:val="00A73145"/>
    <w:rsid w:val="00A733B4"/>
    <w:rsid w:val="00A7444A"/>
    <w:rsid w:val="00A75A34"/>
    <w:rsid w:val="00A7647A"/>
    <w:rsid w:val="00A77E95"/>
    <w:rsid w:val="00A802BF"/>
    <w:rsid w:val="00A80858"/>
    <w:rsid w:val="00A81EBD"/>
    <w:rsid w:val="00A87F42"/>
    <w:rsid w:val="00A916A2"/>
    <w:rsid w:val="00A9201B"/>
    <w:rsid w:val="00A93031"/>
    <w:rsid w:val="00A95D1A"/>
    <w:rsid w:val="00A95E64"/>
    <w:rsid w:val="00A97AD8"/>
    <w:rsid w:val="00AA5023"/>
    <w:rsid w:val="00AA5DBD"/>
    <w:rsid w:val="00AB1A96"/>
    <w:rsid w:val="00AB1F26"/>
    <w:rsid w:val="00AB302F"/>
    <w:rsid w:val="00AB6700"/>
    <w:rsid w:val="00AB6B1B"/>
    <w:rsid w:val="00AB6F68"/>
    <w:rsid w:val="00AC0EFB"/>
    <w:rsid w:val="00AC3C03"/>
    <w:rsid w:val="00AD460A"/>
    <w:rsid w:val="00AD6A52"/>
    <w:rsid w:val="00AE05E8"/>
    <w:rsid w:val="00AE06A8"/>
    <w:rsid w:val="00AE0AD6"/>
    <w:rsid w:val="00AE0B43"/>
    <w:rsid w:val="00AE0F6D"/>
    <w:rsid w:val="00AE144E"/>
    <w:rsid w:val="00AE2163"/>
    <w:rsid w:val="00AE2903"/>
    <w:rsid w:val="00AE2F1C"/>
    <w:rsid w:val="00AE4468"/>
    <w:rsid w:val="00AE6923"/>
    <w:rsid w:val="00AF1117"/>
    <w:rsid w:val="00AF51AE"/>
    <w:rsid w:val="00B006E8"/>
    <w:rsid w:val="00B008C6"/>
    <w:rsid w:val="00B01C2B"/>
    <w:rsid w:val="00B057BD"/>
    <w:rsid w:val="00B05BAF"/>
    <w:rsid w:val="00B0740D"/>
    <w:rsid w:val="00B14301"/>
    <w:rsid w:val="00B17ECE"/>
    <w:rsid w:val="00B21B16"/>
    <w:rsid w:val="00B21FD8"/>
    <w:rsid w:val="00B25870"/>
    <w:rsid w:val="00B26314"/>
    <w:rsid w:val="00B2664E"/>
    <w:rsid w:val="00B3001F"/>
    <w:rsid w:val="00B31561"/>
    <w:rsid w:val="00B3292F"/>
    <w:rsid w:val="00B34953"/>
    <w:rsid w:val="00B34D73"/>
    <w:rsid w:val="00B44D99"/>
    <w:rsid w:val="00B45304"/>
    <w:rsid w:val="00B45490"/>
    <w:rsid w:val="00B47D3D"/>
    <w:rsid w:val="00B5660B"/>
    <w:rsid w:val="00B61A21"/>
    <w:rsid w:val="00B623F2"/>
    <w:rsid w:val="00B6798D"/>
    <w:rsid w:val="00B75740"/>
    <w:rsid w:val="00B76A05"/>
    <w:rsid w:val="00B8062A"/>
    <w:rsid w:val="00B8114B"/>
    <w:rsid w:val="00B85938"/>
    <w:rsid w:val="00B936B6"/>
    <w:rsid w:val="00B93D16"/>
    <w:rsid w:val="00B94B5A"/>
    <w:rsid w:val="00B94D89"/>
    <w:rsid w:val="00B95E20"/>
    <w:rsid w:val="00BA04F2"/>
    <w:rsid w:val="00BA164D"/>
    <w:rsid w:val="00BA2560"/>
    <w:rsid w:val="00BA38FF"/>
    <w:rsid w:val="00BA43E5"/>
    <w:rsid w:val="00BA4C54"/>
    <w:rsid w:val="00BA74B8"/>
    <w:rsid w:val="00BB1489"/>
    <w:rsid w:val="00BB207D"/>
    <w:rsid w:val="00BB2EBA"/>
    <w:rsid w:val="00BB4D54"/>
    <w:rsid w:val="00BB4D7D"/>
    <w:rsid w:val="00BC19DA"/>
    <w:rsid w:val="00BC24D7"/>
    <w:rsid w:val="00BC5B8A"/>
    <w:rsid w:val="00BC5B90"/>
    <w:rsid w:val="00BD0B81"/>
    <w:rsid w:val="00BD178A"/>
    <w:rsid w:val="00BD21CF"/>
    <w:rsid w:val="00BD2C04"/>
    <w:rsid w:val="00BD350E"/>
    <w:rsid w:val="00BE1C17"/>
    <w:rsid w:val="00BE2B5A"/>
    <w:rsid w:val="00BE2EEA"/>
    <w:rsid w:val="00BF56A7"/>
    <w:rsid w:val="00BF56DE"/>
    <w:rsid w:val="00BF5CC3"/>
    <w:rsid w:val="00BF6AE9"/>
    <w:rsid w:val="00BF71A7"/>
    <w:rsid w:val="00BF77B4"/>
    <w:rsid w:val="00C0084E"/>
    <w:rsid w:val="00C03395"/>
    <w:rsid w:val="00C05008"/>
    <w:rsid w:val="00C0714C"/>
    <w:rsid w:val="00C07710"/>
    <w:rsid w:val="00C1307A"/>
    <w:rsid w:val="00C1795D"/>
    <w:rsid w:val="00C17E38"/>
    <w:rsid w:val="00C20139"/>
    <w:rsid w:val="00C20FA4"/>
    <w:rsid w:val="00C21624"/>
    <w:rsid w:val="00C23277"/>
    <w:rsid w:val="00C26E6B"/>
    <w:rsid w:val="00C27823"/>
    <w:rsid w:val="00C3058B"/>
    <w:rsid w:val="00C345AD"/>
    <w:rsid w:val="00C34ACF"/>
    <w:rsid w:val="00C3562C"/>
    <w:rsid w:val="00C37705"/>
    <w:rsid w:val="00C400B6"/>
    <w:rsid w:val="00C400D2"/>
    <w:rsid w:val="00C417C2"/>
    <w:rsid w:val="00C4239C"/>
    <w:rsid w:val="00C44594"/>
    <w:rsid w:val="00C51260"/>
    <w:rsid w:val="00C53837"/>
    <w:rsid w:val="00C5447C"/>
    <w:rsid w:val="00C54EB1"/>
    <w:rsid w:val="00C56E88"/>
    <w:rsid w:val="00C570D6"/>
    <w:rsid w:val="00C5760B"/>
    <w:rsid w:val="00C61C97"/>
    <w:rsid w:val="00C63ECE"/>
    <w:rsid w:val="00C6574B"/>
    <w:rsid w:val="00C71094"/>
    <w:rsid w:val="00C71E73"/>
    <w:rsid w:val="00C72601"/>
    <w:rsid w:val="00C73FF1"/>
    <w:rsid w:val="00C75980"/>
    <w:rsid w:val="00C76C32"/>
    <w:rsid w:val="00C76C93"/>
    <w:rsid w:val="00C804CA"/>
    <w:rsid w:val="00C81403"/>
    <w:rsid w:val="00C82703"/>
    <w:rsid w:val="00C82B1C"/>
    <w:rsid w:val="00C82F14"/>
    <w:rsid w:val="00C849A2"/>
    <w:rsid w:val="00C854B1"/>
    <w:rsid w:val="00C85D66"/>
    <w:rsid w:val="00C86274"/>
    <w:rsid w:val="00C86B77"/>
    <w:rsid w:val="00C86C96"/>
    <w:rsid w:val="00C87F64"/>
    <w:rsid w:val="00C91241"/>
    <w:rsid w:val="00C92CD0"/>
    <w:rsid w:val="00C939AE"/>
    <w:rsid w:val="00C94B70"/>
    <w:rsid w:val="00CA0861"/>
    <w:rsid w:val="00CB0697"/>
    <w:rsid w:val="00CB2E4E"/>
    <w:rsid w:val="00CB45F9"/>
    <w:rsid w:val="00CB510A"/>
    <w:rsid w:val="00CB6A5C"/>
    <w:rsid w:val="00CB76B3"/>
    <w:rsid w:val="00CC017D"/>
    <w:rsid w:val="00CC457B"/>
    <w:rsid w:val="00CC6CE1"/>
    <w:rsid w:val="00CC799C"/>
    <w:rsid w:val="00CD27BC"/>
    <w:rsid w:val="00CD502C"/>
    <w:rsid w:val="00CD6526"/>
    <w:rsid w:val="00CE0F39"/>
    <w:rsid w:val="00CE2888"/>
    <w:rsid w:val="00CE6831"/>
    <w:rsid w:val="00CE68AE"/>
    <w:rsid w:val="00CF1035"/>
    <w:rsid w:val="00CF1180"/>
    <w:rsid w:val="00CF27E7"/>
    <w:rsid w:val="00CF3DF4"/>
    <w:rsid w:val="00CF4A29"/>
    <w:rsid w:val="00CF6789"/>
    <w:rsid w:val="00CF7387"/>
    <w:rsid w:val="00D00BA6"/>
    <w:rsid w:val="00D01CEA"/>
    <w:rsid w:val="00D02B30"/>
    <w:rsid w:val="00D0516A"/>
    <w:rsid w:val="00D07A3E"/>
    <w:rsid w:val="00D10381"/>
    <w:rsid w:val="00D14F66"/>
    <w:rsid w:val="00D2235B"/>
    <w:rsid w:val="00D25C9E"/>
    <w:rsid w:val="00D26676"/>
    <w:rsid w:val="00D2688B"/>
    <w:rsid w:val="00D26B6B"/>
    <w:rsid w:val="00D3241D"/>
    <w:rsid w:val="00D41EA4"/>
    <w:rsid w:val="00D477AB"/>
    <w:rsid w:val="00D50088"/>
    <w:rsid w:val="00D51E9F"/>
    <w:rsid w:val="00D52167"/>
    <w:rsid w:val="00D52EA1"/>
    <w:rsid w:val="00D60CFF"/>
    <w:rsid w:val="00D65F63"/>
    <w:rsid w:val="00D7192B"/>
    <w:rsid w:val="00D75151"/>
    <w:rsid w:val="00D75D24"/>
    <w:rsid w:val="00D77B69"/>
    <w:rsid w:val="00D81D10"/>
    <w:rsid w:val="00D83F3B"/>
    <w:rsid w:val="00D84AF1"/>
    <w:rsid w:val="00D86EBD"/>
    <w:rsid w:val="00D87935"/>
    <w:rsid w:val="00D87C56"/>
    <w:rsid w:val="00D900D2"/>
    <w:rsid w:val="00D90AAF"/>
    <w:rsid w:val="00D93C36"/>
    <w:rsid w:val="00DA01E1"/>
    <w:rsid w:val="00DA029B"/>
    <w:rsid w:val="00DA302E"/>
    <w:rsid w:val="00DA33DB"/>
    <w:rsid w:val="00DA58B2"/>
    <w:rsid w:val="00DA63AF"/>
    <w:rsid w:val="00DA73BC"/>
    <w:rsid w:val="00DB033C"/>
    <w:rsid w:val="00DB0520"/>
    <w:rsid w:val="00DB2618"/>
    <w:rsid w:val="00DB294D"/>
    <w:rsid w:val="00DB3892"/>
    <w:rsid w:val="00DB5998"/>
    <w:rsid w:val="00DB708C"/>
    <w:rsid w:val="00DC0740"/>
    <w:rsid w:val="00DC1121"/>
    <w:rsid w:val="00DC12E1"/>
    <w:rsid w:val="00DC5AF3"/>
    <w:rsid w:val="00DC5D2E"/>
    <w:rsid w:val="00DC6098"/>
    <w:rsid w:val="00DC7103"/>
    <w:rsid w:val="00DC7F7E"/>
    <w:rsid w:val="00DD058B"/>
    <w:rsid w:val="00DD21CE"/>
    <w:rsid w:val="00DD3FB4"/>
    <w:rsid w:val="00DD7090"/>
    <w:rsid w:val="00DE1C7F"/>
    <w:rsid w:val="00DE2640"/>
    <w:rsid w:val="00DE2AC5"/>
    <w:rsid w:val="00DE44EE"/>
    <w:rsid w:val="00DE577C"/>
    <w:rsid w:val="00DE5948"/>
    <w:rsid w:val="00DE7048"/>
    <w:rsid w:val="00DF039F"/>
    <w:rsid w:val="00DF0951"/>
    <w:rsid w:val="00DF1620"/>
    <w:rsid w:val="00DF1E36"/>
    <w:rsid w:val="00DF2651"/>
    <w:rsid w:val="00DF536B"/>
    <w:rsid w:val="00E0138D"/>
    <w:rsid w:val="00E018ED"/>
    <w:rsid w:val="00E033B0"/>
    <w:rsid w:val="00E04334"/>
    <w:rsid w:val="00E065F2"/>
    <w:rsid w:val="00E11D83"/>
    <w:rsid w:val="00E12E13"/>
    <w:rsid w:val="00E136EB"/>
    <w:rsid w:val="00E14F13"/>
    <w:rsid w:val="00E15459"/>
    <w:rsid w:val="00E1663E"/>
    <w:rsid w:val="00E20D6A"/>
    <w:rsid w:val="00E212C0"/>
    <w:rsid w:val="00E22BA9"/>
    <w:rsid w:val="00E27BA4"/>
    <w:rsid w:val="00E3218D"/>
    <w:rsid w:val="00E32B45"/>
    <w:rsid w:val="00E32BEA"/>
    <w:rsid w:val="00E3373F"/>
    <w:rsid w:val="00E357C9"/>
    <w:rsid w:val="00E40941"/>
    <w:rsid w:val="00E410F1"/>
    <w:rsid w:val="00E44425"/>
    <w:rsid w:val="00E45A9F"/>
    <w:rsid w:val="00E47393"/>
    <w:rsid w:val="00E473BC"/>
    <w:rsid w:val="00E51081"/>
    <w:rsid w:val="00E53503"/>
    <w:rsid w:val="00E545CA"/>
    <w:rsid w:val="00E5745D"/>
    <w:rsid w:val="00E61426"/>
    <w:rsid w:val="00E61F94"/>
    <w:rsid w:val="00E64009"/>
    <w:rsid w:val="00E66056"/>
    <w:rsid w:val="00E6692D"/>
    <w:rsid w:val="00E71BF5"/>
    <w:rsid w:val="00E71E3D"/>
    <w:rsid w:val="00E7332E"/>
    <w:rsid w:val="00E73366"/>
    <w:rsid w:val="00E75E49"/>
    <w:rsid w:val="00E77289"/>
    <w:rsid w:val="00E83505"/>
    <w:rsid w:val="00E83F50"/>
    <w:rsid w:val="00E844D7"/>
    <w:rsid w:val="00E855A6"/>
    <w:rsid w:val="00E9216F"/>
    <w:rsid w:val="00E94042"/>
    <w:rsid w:val="00E9467C"/>
    <w:rsid w:val="00E95F38"/>
    <w:rsid w:val="00E97D5C"/>
    <w:rsid w:val="00E97F8E"/>
    <w:rsid w:val="00EA5B4A"/>
    <w:rsid w:val="00EA7BF4"/>
    <w:rsid w:val="00EB01AC"/>
    <w:rsid w:val="00EB1A4C"/>
    <w:rsid w:val="00EB528D"/>
    <w:rsid w:val="00EB54C4"/>
    <w:rsid w:val="00EB57D3"/>
    <w:rsid w:val="00EB6ADE"/>
    <w:rsid w:val="00EC01D7"/>
    <w:rsid w:val="00EC0AE7"/>
    <w:rsid w:val="00EC147D"/>
    <w:rsid w:val="00EC16AB"/>
    <w:rsid w:val="00EC191F"/>
    <w:rsid w:val="00EC24E5"/>
    <w:rsid w:val="00EC27A5"/>
    <w:rsid w:val="00EC7794"/>
    <w:rsid w:val="00ED5294"/>
    <w:rsid w:val="00ED7790"/>
    <w:rsid w:val="00EE365E"/>
    <w:rsid w:val="00EE444C"/>
    <w:rsid w:val="00EE72A8"/>
    <w:rsid w:val="00EF0585"/>
    <w:rsid w:val="00EF3874"/>
    <w:rsid w:val="00EF3B64"/>
    <w:rsid w:val="00EF4457"/>
    <w:rsid w:val="00EF6B54"/>
    <w:rsid w:val="00EF7636"/>
    <w:rsid w:val="00F10E06"/>
    <w:rsid w:val="00F11800"/>
    <w:rsid w:val="00F120F0"/>
    <w:rsid w:val="00F1276B"/>
    <w:rsid w:val="00F14385"/>
    <w:rsid w:val="00F14A93"/>
    <w:rsid w:val="00F14D29"/>
    <w:rsid w:val="00F177A0"/>
    <w:rsid w:val="00F2014B"/>
    <w:rsid w:val="00F24866"/>
    <w:rsid w:val="00F248F7"/>
    <w:rsid w:val="00F25329"/>
    <w:rsid w:val="00F270A5"/>
    <w:rsid w:val="00F3144A"/>
    <w:rsid w:val="00F4353D"/>
    <w:rsid w:val="00F45715"/>
    <w:rsid w:val="00F47603"/>
    <w:rsid w:val="00F51C84"/>
    <w:rsid w:val="00F53348"/>
    <w:rsid w:val="00F535C8"/>
    <w:rsid w:val="00F56094"/>
    <w:rsid w:val="00F57B26"/>
    <w:rsid w:val="00F638F8"/>
    <w:rsid w:val="00F64444"/>
    <w:rsid w:val="00F646E7"/>
    <w:rsid w:val="00F64DC3"/>
    <w:rsid w:val="00F678D3"/>
    <w:rsid w:val="00F71377"/>
    <w:rsid w:val="00F71BCC"/>
    <w:rsid w:val="00F71E50"/>
    <w:rsid w:val="00F73DB7"/>
    <w:rsid w:val="00F7578E"/>
    <w:rsid w:val="00F80944"/>
    <w:rsid w:val="00F81AAD"/>
    <w:rsid w:val="00F81D4A"/>
    <w:rsid w:val="00F81E6D"/>
    <w:rsid w:val="00F860A2"/>
    <w:rsid w:val="00F8797E"/>
    <w:rsid w:val="00F87F23"/>
    <w:rsid w:val="00F9279E"/>
    <w:rsid w:val="00F92C58"/>
    <w:rsid w:val="00F94FC6"/>
    <w:rsid w:val="00F96BA6"/>
    <w:rsid w:val="00F973B2"/>
    <w:rsid w:val="00FA05B9"/>
    <w:rsid w:val="00FA1822"/>
    <w:rsid w:val="00FA463A"/>
    <w:rsid w:val="00FA50D0"/>
    <w:rsid w:val="00FA666A"/>
    <w:rsid w:val="00FB0578"/>
    <w:rsid w:val="00FB1FD1"/>
    <w:rsid w:val="00FB2858"/>
    <w:rsid w:val="00FB3C74"/>
    <w:rsid w:val="00FB4B0F"/>
    <w:rsid w:val="00FB64BF"/>
    <w:rsid w:val="00FC193F"/>
    <w:rsid w:val="00FC39C1"/>
    <w:rsid w:val="00FD3F7C"/>
    <w:rsid w:val="00FD4314"/>
    <w:rsid w:val="00FD66FC"/>
    <w:rsid w:val="00FE1D0C"/>
    <w:rsid w:val="00FE3D2B"/>
    <w:rsid w:val="00FF0649"/>
    <w:rsid w:val="00FF208B"/>
    <w:rsid w:val="00FF241E"/>
    <w:rsid w:val="00FF25AB"/>
    <w:rsid w:val="00FF30E4"/>
    <w:rsid w:val="00FF6216"/>
    <w:rsid w:val="00FF695A"/>
    <w:rsid w:val="00FF79A3"/>
    <w:rsid w:val="018D4E4D"/>
    <w:rsid w:val="01CE34B6"/>
    <w:rsid w:val="0B0E46CB"/>
    <w:rsid w:val="0CB14F47"/>
    <w:rsid w:val="0E7C7E73"/>
    <w:rsid w:val="128F2D41"/>
    <w:rsid w:val="131F61D5"/>
    <w:rsid w:val="13251002"/>
    <w:rsid w:val="1AE84805"/>
    <w:rsid w:val="1C593229"/>
    <w:rsid w:val="1DCB7E95"/>
    <w:rsid w:val="1F965F15"/>
    <w:rsid w:val="254746F6"/>
    <w:rsid w:val="25B02314"/>
    <w:rsid w:val="270B0BD1"/>
    <w:rsid w:val="2A0F3ECB"/>
    <w:rsid w:val="2DF80E20"/>
    <w:rsid w:val="2EBE55C4"/>
    <w:rsid w:val="33CF1EF6"/>
    <w:rsid w:val="37E56142"/>
    <w:rsid w:val="3CD3445A"/>
    <w:rsid w:val="3D631371"/>
    <w:rsid w:val="3FE11458"/>
    <w:rsid w:val="437E36EF"/>
    <w:rsid w:val="43B60018"/>
    <w:rsid w:val="446130E2"/>
    <w:rsid w:val="44D34460"/>
    <w:rsid w:val="45361D31"/>
    <w:rsid w:val="46BB753A"/>
    <w:rsid w:val="4761511D"/>
    <w:rsid w:val="4A114735"/>
    <w:rsid w:val="4D866CEB"/>
    <w:rsid w:val="4F526C7E"/>
    <w:rsid w:val="529438B0"/>
    <w:rsid w:val="595A31B5"/>
    <w:rsid w:val="5D6213CC"/>
    <w:rsid w:val="5DDC0168"/>
    <w:rsid w:val="5DFF73F7"/>
    <w:rsid w:val="5F271478"/>
    <w:rsid w:val="5F895FE9"/>
    <w:rsid w:val="62DC4605"/>
    <w:rsid w:val="64B17E65"/>
    <w:rsid w:val="685342B9"/>
    <w:rsid w:val="69010C3B"/>
    <w:rsid w:val="6A5A05F4"/>
    <w:rsid w:val="6D7A1BEB"/>
    <w:rsid w:val="6D855721"/>
    <w:rsid w:val="6DC54B4D"/>
    <w:rsid w:val="715B4457"/>
    <w:rsid w:val="74B15E77"/>
    <w:rsid w:val="76217784"/>
    <w:rsid w:val="7998021F"/>
    <w:rsid w:val="7BDA6AAD"/>
    <w:rsid w:val="7E0D10A3"/>
    <w:rsid w:val="7F1827CC"/>
    <w:rsid w:val="7F4A5232"/>
    <w:rsid w:val="7FC561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 strokecolor="#c00000">
      <v:fill color="white"/>
      <v:stroke startarrow="block" endarrow="block" color="#c00000" weight="3pt"/>
    </o:shapedefaults>
    <o:shapelayout v:ext="edit">
      <o:idmap v:ext="edit" data="1,2"/>
      <o:rules v:ext="edit">
        <o:r id="V:Rule11" type="connector" idref="#_x0000_s2051"/>
        <o:r id="V:Rule12" type="connector" idref="#_x0000_s2055"/>
        <o:r id="V:Rule13" type="connector" idref="#_x0000_s2053"/>
        <o:r id="V:Rule14" type="connector" idref="#_x0000_s2062"/>
        <o:r id="V:Rule15" type="connector" idref="#_x0000_s2061"/>
        <o:r id="V:Rule16" type="connector" idref="#_x0000_s2057"/>
        <o:r id="V:Rule17" type="connector" idref="#_x0000_s2058"/>
        <o:r id="V:Rule18" type="connector" idref="#_x0000_s2069"/>
        <o:r id="V:Rule19" type="connector" idref="#_x0000_s2065"/>
        <o:r id="V:Rule20" type="connector" idref="#_x0000_s206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E85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semiHidden/>
    <w:unhideWhenUsed/>
    <w:qFormat/>
    <w:rsid w:val="000F6E85"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rsid w:val="000F6E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rsid w:val="000F6E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qFormat/>
    <w:rsid w:val="000F6E85"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qFormat/>
    <w:rsid w:val="000F6E85"/>
    <w:rPr>
      <w:sz w:val="18"/>
      <w:szCs w:val="18"/>
    </w:rPr>
  </w:style>
  <w:style w:type="character" w:customStyle="1" w:styleId="Char">
    <w:name w:val="批注框文本 Char"/>
    <w:basedOn w:val="a0"/>
    <w:link w:val="a3"/>
    <w:autoRedefine/>
    <w:uiPriority w:val="99"/>
    <w:semiHidden/>
    <w:qFormat/>
    <w:rsid w:val="000F6E85"/>
    <w:rPr>
      <w:sz w:val="18"/>
      <w:szCs w:val="18"/>
    </w:rPr>
  </w:style>
  <w:style w:type="paragraph" w:styleId="a6">
    <w:name w:val="List Paragraph"/>
    <w:basedOn w:val="a"/>
    <w:autoRedefine/>
    <w:uiPriority w:val="34"/>
    <w:qFormat/>
    <w:rsid w:val="000F6E85"/>
    <w:pPr>
      <w:ind w:firstLineChars="200" w:firstLine="420"/>
    </w:pPr>
  </w:style>
  <w:style w:type="paragraph" w:styleId="a7">
    <w:name w:val="No Spacing"/>
    <w:autoRedefine/>
    <w:uiPriority w:val="1"/>
    <w:qFormat/>
    <w:rsid w:val="000F6E85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Default">
    <w:name w:val="Default"/>
    <w:autoRedefine/>
    <w:qFormat/>
    <w:rsid w:val="000F6E85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61"/>
    <customShpInfo spid="_x0000_s2057"/>
    <customShpInfo spid="_x0000_s2056"/>
    <customShpInfo spid="_x0000_s2055"/>
    <customShpInfo spid="_x0000_s2054"/>
    <customShpInfo spid="_x0000_s2058"/>
    <customShpInfo spid="_x0000_s2059"/>
    <customShpInfo spid="_x0000_s2062"/>
    <customShpInfo spid="_x0000_s2060"/>
    <customShpInfo spid="_x0000_s2063"/>
    <customShpInfo spid="_x0000_s2052"/>
    <customShpInfo spid="_x0000_s2053"/>
    <customShpInfo spid="_x0000_s2068"/>
    <customShpInfo spid="_x0000_s2067"/>
    <customShpInfo spid="_x0000_s2069"/>
    <customShpInfo spid="_x0000_s2064"/>
    <customShpInfo spid="_x0000_s2065"/>
    <customShpInfo spid="_x0000_s2066"/>
  </customShpExts>
</s:customData>
</file>

<file path=customXml/itemProps1.xml><?xml version="1.0" encoding="utf-8"?>
<ds:datastoreItem xmlns:ds="http://schemas.openxmlformats.org/officeDocument/2006/customXml" ds:itemID="{65F7A58E-A05B-43DB-A039-0B9971AC21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373</Words>
  <Characters>2132</Characters>
  <Application>Microsoft Office Word</Application>
  <DocSecurity>0</DocSecurity>
  <Lines>17</Lines>
  <Paragraphs>4</Paragraphs>
  <ScaleCrop>false</ScaleCrop>
  <Company>China</Company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Beyond</dc:creator>
  <cp:lastModifiedBy>User</cp:lastModifiedBy>
  <cp:revision>799</cp:revision>
  <dcterms:created xsi:type="dcterms:W3CDTF">2020-04-08T11:23:00Z</dcterms:created>
  <dcterms:modified xsi:type="dcterms:W3CDTF">2024-05-07T06:04:00Z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C91CDB74AE4840068C9F65642F271ECA</vt:lpwstr>
  </property>
</Properties>
</file>